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8" w:rsidRPr="00BA4418" w:rsidRDefault="00BA4418" w:rsidP="00BA4418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BA4418">
        <w:rPr>
          <w:b/>
          <w:sz w:val="22"/>
          <w:szCs w:val="22"/>
          <w:lang w:eastAsia="ar-SA"/>
        </w:rPr>
        <w:t xml:space="preserve">Муниципальное автономное общеобразовательное учреждение </w:t>
      </w:r>
    </w:p>
    <w:p w:rsidR="00BA4418" w:rsidRPr="00BA4418" w:rsidRDefault="00BA4418" w:rsidP="00BA4418">
      <w:pPr>
        <w:suppressAutoHyphens/>
        <w:spacing w:after="200" w:line="276" w:lineRule="auto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BA4418">
        <w:rPr>
          <w:b/>
          <w:sz w:val="22"/>
          <w:szCs w:val="22"/>
          <w:lang w:eastAsia="ar-SA"/>
        </w:rPr>
        <w:t>гимназия №24 имени М.В. Октябрьской г.</w:t>
      </w:r>
      <w:r>
        <w:rPr>
          <w:b/>
          <w:sz w:val="22"/>
          <w:szCs w:val="22"/>
          <w:lang w:eastAsia="ar-SA"/>
        </w:rPr>
        <w:t xml:space="preserve"> </w:t>
      </w:r>
      <w:r w:rsidRPr="00BA4418">
        <w:rPr>
          <w:b/>
          <w:sz w:val="22"/>
          <w:szCs w:val="22"/>
          <w:lang w:eastAsia="ar-SA"/>
        </w:rPr>
        <w:t>Томска</w:t>
      </w:r>
      <w:r w:rsidRPr="00BA4418">
        <w:rPr>
          <w:rFonts w:ascii="Calibri" w:hAnsi="Calibri" w:cs="Calibri"/>
          <w:sz w:val="22"/>
          <w:szCs w:val="22"/>
          <w:lang w:eastAsia="ar-SA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A4418" w:rsidRPr="00BA4418" w:rsidTr="00D77169"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 xml:space="preserve">         Согласовано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 xml:space="preserve">        Принято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 xml:space="preserve">        Утверждаю</w:t>
            </w:r>
          </w:p>
        </w:tc>
      </w:tr>
      <w:tr w:rsidR="00BA4418" w:rsidRPr="00BA4418" w:rsidTr="00D77169"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>Научно-методический совет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>Педагогический совет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>Директор гимназии</w:t>
            </w:r>
          </w:p>
        </w:tc>
      </w:tr>
      <w:tr w:rsidR="00BA4418" w:rsidRPr="00BA4418" w:rsidTr="00D77169"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 xml:space="preserve">                        А.Б. Филатова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snapToGrid w:val="0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 xml:space="preserve">                        М.И. Якуба</w:t>
            </w:r>
          </w:p>
        </w:tc>
      </w:tr>
      <w:tr w:rsidR="00BA4418" w:rsidRPr="00BA4418" w:rsidTr="00D77169"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>Протокол №</w:t>
            </w:r>
            <w:r w:rsidR="003D6BF6">
              <w:rPr>
                <w:bCs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BA4418" w:rsidP="00BA4418">
            <w:pPr>
              <w:rPr>
                <w:bCs/>
              </w:rPr>
            </w:pPr>
            <w:r w:rsidRPr="00BA4418">
              <w:rPr>
                <w:bCs/>
              </w:rPr>
              <w:t>Протокол №</w:t>
            </w:r>
            <w:r w:rsidR="00527413">
              <w:rPr>
                <w:bCs/>
              </w:rPr>
              <w:t>2</w:t>
            </w:r>
            <w:r w:rsidR="003D6BF6">
              <w:rPr>
                <w:bCs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3D6BF6" w:rsidP="00BA4418">
            <w:pPr>
              <w:rPr>
                <w:bCs/>
              </w:rPr>
            </w:pPr>
            <w:r>
              <w:rPr>
                <w:bCs/>
              </w:rPr>
              <w:t>Приказ №22</w:t>
            </w:r>
            <w:r w:rsidR="00BA4418" w:rsidRPr="00BA4418">
              <w:rPr>
                <w:bCs/>
              </w:rPr>
              <w:t xml:space="preserve"> - пр</w:t>
            </w:r>
          </w:p>
        </w:tc>
      </w:tr>
      <w:tr w:rsidR="00BA4418" w:rsidRPr="00BA4418" w:rsidTr="00D77169">
        <w:tc>
          <w:tcPr>
            <w:tcW w:w="3190" w:type="dxa"/>
            <w:shd w:val="clear" w:color="auto" w:fill="auto"/>
          </w:tcPr>
          <w:p w:rsidR="00BA4418" w:rsidRPr="00BA4418" w:rsidRDefault="003D6BF6" w:rsidP="00BA4418">
            <w:pPr>
              <w:rPr>
                <w:bCs/>
              </w:rPr>
            </w:pPr>
            <w:r>
              <w:rPr>
                <w:bCs/>
              </w:rPr>
              <w:t>от «14» июня 2021</w:t>
            </w:r>
            <w:r w:rsidR="00527413">
              <w:rPr>
                <w:bCs/>
              </w:rPr>
              <w:t xml:space="preserve"> </w:t>
            </w:r>
            <w:r w:rsidR="00BA4418" w:rsidRPr="00BA4418">
              <w:rPr>
                <w:bCs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3D6BF6" w:rsidP="00BA4418">
            <w:pPr>
              <w:rPr>
                <w:bCs/>
              </w:rPr>
            </w:pPr>
            <w:r>
              <w:rPr>
                <w:bCs/>
              </w:rPr>
              <w:t>от «31» августа 2021</w:t>
            </w:r>
            <w:r w:rsidR="00527413">
              <w:rPr>
                <w:bCs/>
              </w:rPr>
              <w:t xml:space="preserve"> </w:t>
            </w:r>
            <w:r w:rsidR="00BA4418" w:rsidRPr="00BA4418">
              <w:rPr>
                <w:bCs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BA4418" w:rsidRPr="00BA4418" w:rsidRDefault="003D6BF6" w:rsidP="00BA4418">
            <w:r>
              <w:rPr>
                <w:bCs/>
              </w:rPr>
              <w:t>от «31» августа 2021</w:t>
            </w:r>
            <w:r w:rsidR="00527413">
              <w:rPr>
                <w:bCs/>
              </w:rPr>
              <w:t xml:space="preserve"> </w:t>
            </w:r>
            <w:r w:rsidR="00BA4418" w:rsidRPr="00BA4418">
              <w:rPr>
                <w:bCs/>
              </w:rPr>
              <w:t>г.</w:t>
            </w:r>
          </w:p>
        </w:tc>
      </w:tr>
    </w:tbl>
    <w:p w:rsidR="00BA4418" w:rsidRPr="00BA4418" w:rsidRDefault="00BA4418" w:rsidP="00BA4418">
      <w:pPr>
        <w:suppressAutoHyphens/>
        <w:spacing w:line="276" w:lineRule="auto"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527413" w:rsidRDefault="00BA4418" w:rsidP="00527413">
      <w:pPr>
        <w:suppressAutoHyphens/>
        <w:spacing w:line="276" w:lineRule="auto"/>
        <w:jc w:val="center"/>
        <w:rPr>
          <w:b/>
          <w:lang w:eastAsia="ar-SA"/>
        </w:rPr>
      </w:pPr>
      <w:r w:rsidRPr="00527413">
        <w:rPr>
          <w:b/>
          <w:lang w:eastAsia="ar-SA"/>
        </w:rPr>
        <w:t>РАБОЧАЯ ПРОГРАММА</w:t>
      </w:r>
    </w:p>
    <w:p w:rsidR="00BA4418" w:rsidRPr="00527413" w:rsidRDefault="00BA4418" w:rsidP="00527413">
      <w:pPr>
        <w:suppressAutoHyphens/>
        <w:spacing w:line="276" w:lineRule="auto"/>
        <w:jc w:val="center"/>
        <w:rPr>
          <w:b/>
          <w:lang w:eastAsia="ar-SA"/>
        </w:rPr>
      </w:pPr>
      <w:r w:rsidRPr="00527413">
        <w:rPr>
          <w:b/>
          <w:lang w:eastAsia="ar-SA"/>
        </w:rPr>
        <w:t>ПО КУРСУ ВНЕУРОЧНОЙ ДЕЯТЕЛЬНОСТИ</w:t>
      </w:r>
    </w:p>
    <w:p w:rsidR="00527413" w:rsidRPr="00527413" w:rsidRDefault="00527413" w:rsidP="00527413">
      <w:pPr>
        <w:widowControl w:val="0"/>
        <w:spacing w:line="276" w:lineRule="auto"/>
        <w:jc w:val="center"/>
        <w:outlineLvl w:val="0"/>
        <w:rPr>
          <w:b/>
          <w:bCs/>
        </w:rPr>
      </w:pPr>
      <w:r w:rsidRPr="00527413">
        <w:rPr>
          <w:b/>
          <w:bCs/>
        </w:rPr>
        <w:t>Проектная деятельность «Медиапроектирование на английском языке»</w:t>
      </w:r>
    </w:p>
    <w:p w:rsidR="00BA4418" w:rsidRPr="00527413" w:rsidRDefault="00BA4418" w:rsidP="00527413">
      <w:pPr>
        <w:widowControl w:val="0"/>
        <w:spacing w:line="276" w:lineRule="auto"/>
        <w:jc w:val="center"/>
        <w:outlineLvl w:val="0"/>
      </w:pPr>
      <w:r w:rsidRPr="00527413">
        <w:rPr>
          <w:b/>
        </w:rPr>
        <w:t>Форма организации де</w:t>
      </w:r>
      <w:r w:rsidR="007D377E" w:rsidRPr="00527413">
        <w:rPr>
          <w:b/>
        </w:rPr>
        <w:t>ятельности</w:t>
      </w:r>
      <w:r w:rsidR="007D377E" w:rsidRPr="00527413">
        <w:t xml:space="preserve">: </w:t>
      </w:r>
      <w:r w:rsidR="00527413" w:rsidRPr="00527413">
        <w:t>проектная деятельность</w:t>
      </w:r>
    </w:p>
    <w:p w:rsidR="00985E3F" w:rsidRDefault="00985E3F" w:rsidP="00527413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>Профиль класса (группы): социально-экономический</w:t>
      </w:r>
    </w:p>
    <w:p w:rsidR="00BA4418" w:rsidRPr="00527413" w:rsidRDefault="00BA4418" w:rsidP="00527413">
      <w:pPr>
        <w:suppressAutoHyphens/>
        <w:spacing w:line="276" w:lineRule="auto"/>
        <w:jc w:val="center"/>
        <w:rPr>
          <w:lang w:eastAsia="ar-SA"/>
        </w:rPr>
      </w:pPr>
      <w:r w:rsidRPr="00527413">
        <w:rPr>
          <w:lang w:eastAsia="ar-SA"/>
        </w:rPr>
        <w:t>Направление: «Общекультурная деятельность»</w:t>
      </w:r>
    </w:p>
    <w:p w:rsidR="00BA4418" w:rsidRPr="00527413" w:rsidRDefault="00527413" w:rsidP="00527413">
      <w:pPr>
        <w:suppressAutoHyphens/>
        <w:spacing w:line="276" w:lineRule="auto"/>
        <w:jc w:val="center"/>
        <w:rPr>
          <w:lang w:eastAsia="ar-SA"/>
        </w:rPr>
      </w:pPr>
      <w:r w:rsidRPr="00527413">
        <w:rPr>
          <w:lang w:eastAsia="ar-SA"/>
        </w:rPr>
        <w:t>Возраст обучающихся - 10</w:t>
      </w:r>
      <w:r w:rsidR="00BA4418" w:rsidRPr="00527413">
        <w:rPr>
          <w:lang w:eastAsia="ar-SA"/>
        </w:rPr>
        <w:t xml:space="preserve"> классы</w:t>
      </w:r>
      <w:r w:rsidRPr="00527413">
        <w:rPr>
          <w:lang w:eastAsia="ar-SA"/>
        </w:rPr>
        <w:t xml:space="preserve"> (17 лет)</w:t>
      </w:r>
    </w:p>
    <w:p w:rsidR="00BA4418" w:rsidRPr="00527413" w:rsidRDefault="00BA4418" w:rsidP="00527413">
      <w:pPr>
        <w:suppressAutoHyphens/>
        <w:spacing w:line="276" w:lineRule="auto"/>
        <w:jc w:val="center"/>
        <w:rPr>
          <w:lang w:eastAsia="ar-SA"/>
        </w:rPr>
      </w:pPr>
      <w:r w:rsidRPr="00527413">
        <w:rPr>
          <w:lang w:eastAsia="ar-SA"/>
        </w:rPr>
        <w:t>Количество часов по плану в неделю: 1 час</w:t>
      </w:r>
    </w:p>
    <w:p w:rsidR="00BA4418" w:rsidRPr="00527413" w:rsidRDefault="00BA4418" w:rsidP="00527413">
      <w:pPr>
        <w:suppressAutoHyphens/>
        <w:spacing w:line="276" w:lineRule="auto"/>
        <w:jc w:val="center"/>
        <w:rPr>
          <w:rFonts w:ascii="Calibri" w:hAnsi="Calibri" w:cs="Calibri"/>
          <w:bCs/>
          <w:lang w:eastAsia="ar-SA"/>
        </w:rPr>
      </w:pPr>
      <w:r w:rsidRPr="00527413">
        <w:rPr>
          <w:lang w:eastAsia="ar-SA"/>
        </w:rPr>
        <w:t>Количество часов в год: 34 часа</w:t>
      </w: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  <w:r w:rsidRPr="00BA4418">
        <w:rPr>
          <w:sz w:val="22"/>
          <w:szCs w:val="22"/>
          <w:lang w:eastAsia="ar-SA"/>
        </w:rPr>
        <w:t>Составитель:</w:t>
      </w:r>
    </w:p>
    <w:p w:rsidR="00BA4418" w:rsidRPr="00BA4418" w:rsidRDefault="007D377E" w:rsidP="00BA4418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Щукина Анна Александровна, учитель английского языка</w:t>
      </w:r>
    </w:p>
    <w:p w:rsidR="00BA4418" w:rsidRPr="00BA4418" w:rsidRDefault="003A13AF" w:rsidP="00BA4418">
      <w:pPr>
        <w:suppressAutoHyphens/>
        <w:spacing w:line="276" w:lineRule="auto"/>
        <w:jc w:val="right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квалификационная</w:t>
      </w:r>
      <w:r w:rsidR="00BA4418" w:rsidRPr="00BA4418">
        <w:rPr>
          <w:sz w:val="22"/>
          <w:szCs w:val="22"/>
          <w:lang w:eastAsia="ar-SA"/>
        </w:rPr>
        <w:t xml:space="preserve"> категори</w:t>
      </w:r>
      <w:r w:rsidR="00527413">
        <w:rPr>
          <w:sz w:val="22"/>
          <w:szCs w:val="22"/>
          <w:lang w:eastAsia="ar-SA"/>
        </w:rPr>
        <w:t>я высш</w:t>
      </w:r>
      <w:r>
        <w:rPr>
          <w:sz w:val="22"/>
          <w:szCs w:val="22"/>
          <w:lang w:eastAsia="ar-SA"/>
        </w:rPr>
        <w:t>ая</w:t>
      </w:r>
    </w:p>
    <w:p w:rsidR="00BA4418" w:rsidRPr="00BA4418" w:rsidRDefault="00BA4418" w:rsidP="00BA4418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9D4822">
      <w:pPr>
        <w:suppressAutoHyphens/>
        <w:spacing w:after="200" w:line="276" w:lineRule="auto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BA4418" w:rsidRPr="00BA4418" w:rsidRDefault="00BA4418" w:rsidP="00BA4418">
      <w:pPr>
        <w:suppressAutoHyphens/>
        <w:spacing w:after="200" w:line="276" w:lineRule="auto"/>
        <w:rPr>
          <w:b/>
          <w:sz w:val="22"/>
          <w:szCs w:val="22"/>
          <w:lang w:eastAsia="ar-SA"/>
        </w:rPr>
      </w:pPr>
    </w:p>
    <w:p w:rsidR="00BA4418" w:rsidRDefault="00BA4418" w:rsidP="00BA4418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  <w:r w:rsidRPr="00BA4418">
        <w:rPr>
          <w:b/>
          <w:sz w:val="22"/>
          <w:szCs w:val="22"/>
          <w:lang w:eastAsia="ar-SA"/>
        </w:rPr>
        <w:t>Томск 20</w:t>
      </w:r>
      <w:r w:rsidR="00527413">
        <w:rPr>
          <w:b/>
          <w:sz w:val="22"/>
          <w:szCs w:val="22"/>
          <w:lang w:eastAsia="ar-SA"/>
        </w:rPr>
        <w:t>2</w:t>
      </w:r>
      <w:r w:rsidR="003D6BF6">
        <w:rPr>
          <w:b/>
          <w:sz w:val="22"/>
          <w:szCs w:val="22"/>
          <w:lang w:eastAsia="ar-SA"/>
        </w:rPr>
        <w:t>1</w:t>
      </w:r>
    </w:p>
    <w:p w:rsidR="003D6BF6" w:rsidRPr="00BA4418" w:rsidRDefault="003D6BF6" w:rsidP="00BA4418">
      <w:pPr>
        <w:suppressAutoHyphens/>
        <w:spacing w:after="200" w:line="276" w:lineRule="auto"/>
        <w:jc w:val="center"/>
        <w:rPr>
          <w:b/>
          <w:lang w:eastAsia="ar-SA"/>
        </w:rPr>
      </w:pPr>
    </w:p>
    <w:p w:rsidR="00BA4418" w:rsidRDefault="007D377E" w:rsidP="00256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A4418" w:rsidRDefault="00BA4418" w:rsidP="007D377E">
      <w:pPr>
        <w:rPr>
          <w:b/>
          <w:sz w:val="28"/>
          <w:szCs w:val="28"/>
        </w:rPr>
      </w:pPr>
    </w:p>
    <w:p w:rsidR="003D6BF6" w:rsidRDefault="003D6BF6" w:rsidP="003D6BF6">
      <w:pPr>
        <w:widowControl w:val="0"/>
        <w:ind w:firstLine="708"/>
        <w:rPr>
          <w:lang w:bidi="ru-RU"/>
        </w:rPr>
      </w:pPr>
      <w:r>
        <w:rPr>
          <w:lang w:bidi="ru-RU"/>
        </w:rPr>
        <w:t>Рабочая программа курса является частью ООП СОО гимназии. При разработке рабочей программы по курсу внеурочной деятельности  учитывались следующие нормативно-правовые документы:</w:t>
      </w:r>
    </w:p>
    <w:p w:rsidR="003D6BF6" w:rsidRPr="0023057C" w:rsidRDefault="003D6BF6" w:rsidP="003D6BF6">
      <w:pPr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</w:pPr>
      <w:r w:rsidRPr="0023057C">
        <w:t>Конституция Российской Федерации (ст. 43, 44).</w:t>
      </w:r>
    </w:p>
    <w:p w:rsidR="003D6BF6" w:rsidRPr="0023057C" w:rsidRDefault="003D6BF6" w:rsidP="003D6BF6">
      <w:pPr>
        <w:widowControl w:val="0"/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23057C">
        <w:t>Федеральный закон от 29.12.2012 N 273-ФЗ «Об образовании в Российской Федерации» (</w:t>
      </w:r>
      <w:r w:rsidRPr="0023057C">
        <w:rPr>
          <w:rFonts w:eastAsia="Sylfaen"/>
        </w:rPr>
        <w:t>редакция от 02.06.2016г., с изм. и доп.., вступившими в силу с 01.07.2016г</w:t>
      </w:r>
      <w:r w:rsidRPr="0023057C">
        <w:t>).</w:t>
      </w:r>
    </w:p>
    <w:p w:rsidR="003D6BF6" w:rsidRPr="0023057C" w:rsidRDefault="003D6BF6" w:rsidP="003D6BF6">
      <w:pPr>
        <w:numPr>
          <w:ilvl w:val="0"/>
          <w:numId w:val="28"/>
        </w:numPr>
        <w:tabs>
          <w:tab w:val="clear" w:pos="360"/>
          <w:tab w:val="num" w:pos="284"/>
          <w:tab w:val="num" w:pos="644"/>
        </w:tabs>
        <w:ind w:left="0" w:firstLine="0"/>
        <w:jc w:val="both"/>
      </w:pPr>
      <w:r w:rsidRPr="0023057C">
        <w:t>ФГОС СОО (утвержден приказом Минобрнауки России от  6 октября 2009 года № 413 «Об утверждении и введении в действие федерального государственного образовательного стандарта среднего общего образования» (в редакции приказов Минобрнауки России от 17.05.2012 № 413, 29.12.2014 № 1645, от 31.12.2015 № 1578, от 29.06.2017 № 613).</w:t>
      </w:r>
    </w:p>
    <w:p w:rsidR="003D6BF6" w:rsidRPr="00967C5D" w:rsidRDefault="003D6BF6" w:rsidP="003D6BF6">
      <w:pPr>
        <w:pStyle w:val="ab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contextualSpacing/>
        <w:jc w:val="both"/>
      </w:pPr>
      <w:r w:rsidRPr="00967C5D">
        <w:rPr>
          <w:bCs/>
        </w:rPr>
        <w:t>Письмо Министерства образования и науки РФ от 12 мая 2011г. №03-296 «Об организации неурочной деятельности при введении федерального государственного образовательного стандарта общего образования».</w:t>
      </w:r>
    </w:p>
    <w:p w:rsidR="003D6BF6" w:rsidRPr="00B851FF" w:rsidRDefault="003D6BF6" w:rsidP="003D6BF6">
      <w:pPr>
        <w:pStyle w:val="ab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contextualSpacing/>
        <w:jc w:val="both"/>
      </w:pPr>
      <w:r w:rsidRPr="00B851FF">
        <w:t>Приказ Министерства просвещения РФ от 22 марта 2021г.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3D6BF6" w:rsidRPr="00B851FF" w:rsidRDefault="003D6BF6" w:rsidP="003D6BF6">
      <w:pPr>
        <w:pStyle w:val="ab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contextualSpacing/>
        <w:jc w:val="both"/>
      </w:pPr>
      <w:r w:rsidRPr="00B851FF">
        <w:t>Приказ Министерства науки и высшего образования РФ и Министерства просвещения РФ от 30 июня 2020г. №845/369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D6BF6" w:rsidRPr="00B851FF" w:rsidRDefault="003D6BF6" w:rsidP="003D6BF6">
      <w:pPr>
        <w:pStyle w:val="ab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contextualSpacing/>
        <w:jc w:val="both"/>
      </w:pPr>
      <w:r w:rsidRPr="00B851FF">
        <w:rPr>
          <w:bCs/>
        </w:rPr>
        <w:t>Постановление Главного государственного санитарного врача Российской Федерации от 28.09.2020г.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D6BF6" w:rsidRDefault="003D6BF6" w:rsidP="003D6BF6">
      <w:pPr>
        <w:pStyle w:val="ab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contextualSpacing/>
        <w:jc w:val="both"/>
      </w:pPr>
      <w:r w:rsidRPr="00967C5D">
        <w:t>Постановление Главного государственного санитарного врача Рос</w:t>
      </w:r>
      <w:r>
        <w:t>сийской Федерации от 30.06.2020</w:t>
      </w:r>
      <w:r w:rsidRPr="00967C5D">
        <w:t>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(</w:t>
      </w:r>
      <w:r w:rsidRPr="00967C5D">
        <w:rPr>
          <w:lang w:val="en-US"/>
        </w:rPr>
        <w:t>COVID</w:t>
      </w:r>
      <w:r w:rsidRPr="00967C5D">
        <w:t>-19)».</w:t>
      </w:r>
    </w:p>
    <w:p w:rsidR="003D6BF6" w:rsidRPr="0023057C" w:rsidRDefault="003D6BF6" w:rsidP="003D6BF6">
      <w:pPr>
        <w:pStyle w:val="ab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contextualSpacing/>
        <w:jc w:val="both"/>
      </w:pPr>
      <w:r w:rsidRPr="0023057C">
        <w:rPr>
          <w:rFonts w:eastAsia="Sylfaen"/>
          <w:color w:val="000000"/>
        </w:rPr>
        <w:t>Письмо Первого заместителя Министра просвещения РФ Д.Е.Глушко «Об организации работы общеобразовательных организаций» от 12.08.2020г. №ГД-1192/03».</w:t>
      </w:r>
    </w:p>
    <w:p w:rsidR="003D6BF6" w:rsidRPr="0023057C" w:rsidRDefault="003D6BF6" w:rsidP="003D6BF6">
      <w:pPr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</w:pPr>
      <w:r w:rsidRPr="0023057C">
        <w:t>Приказ Министерства образования и науки Российской Федерации от 18 августа 2017г №09-1672 «О направлении методических рекомендаций».</w:t>
      </w:r>
    </w:p>
    <w:p w:rsidR="003D6BF6" w:rsidRDefault="003D6BF6" w:rsidP="003D6BF6">
      <w:pPr>
        <w:numPr>
          <w:ilvl w:val="0"/>
          <w:numId w:val="28"/>
        </w:numPr>
        <w:tabs>
          <w:tab w:val="clear" w:pos="360"/>
          <w:tab w:val="num" w:pos="284"/>
          <w:tab w:val="num" w:pos="644"/>
        </w:tabs>
        <w:ind w:left="0" w:firstLine="0"/>
        <w:jc w:val="both"/>
      </w:pPr>
      <w:r w:rsidRPr="0023057C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</w:t>
      </w:r>
      <w:r w:rsidRPr="00967C5D">
        <w:t xml:space="preserve">  от 28 июня 2016 г. № 2/16-з), сайт </w:t>
      </w:r>
      <w:hyperlink r:id="rId9" w:history="1">
        <w:r w:rsidRPr="002477D6">
          <w:rPr>
            <w:rStyle w:val="a5"/>
          </w:rPr>
          <w:t>http://fgosreestr.ru/registry/primernaya-osnovnaya-obrazovatelnaya-programma-srednego-obshhego-obrazovaniya/</w:t>
        </w:r>
      </w:hyperlink>
      <w:r>
        <w:t>.</w:t>
      </w:r>
    </w:p>
    <w:p w:rsidR="003D6BF6" w:rsidRPr="0023057C" w:rsidRDefault="003D6BF6" w:rsidP="003D6BF6">
      <w:pPr>
        <w:numPr>
          <w:ilvl w:val="0"/>
          <w:numId w:val="28"/>
        </w:numPr>
        <w:tabs>
          <w:tab w:val="clear" w:pos="360"/>
          <w:tab w:val="num" w:pos="284"/>
          <w:tab w:val="num" w:pos="644"/>
        </w:tabs>
        <w:ind w:left="0" w:firstLine="0"/>
        <w:jc w:val="both"/>
      </w:pPr>
      <w:r w:rsidRPr="0023057C"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:rsidR="003D6BF6" w:rsidRPr="0023057C" w:rsidRDefault="003D6BF6" w:rsidP="003D6BF6">
      <w:pPr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</w:pPr>
      <w:r w:rsidRPr="0023057C">
        <w:t>Устав МАОУ гимназии №24 им. М.В. Октябрьской г. Томска.</w:t>
      </w:r>
    </w:p>
    <w:p w:rsidR="003D6BF6" w:rsidRPr="0023057C" w:rsidRDefault="003D6BF6" w:rsidP="003D6BF6">
      <w:pPr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</w:pPr>
      <w:r w:rsidRPr="0023057C">
        <w:t>Программа развития гимназии №24 им. М.В. Октябрьской г. Томска.</w:t>
      </w:r>
    </w:p>
    <w:p w:rsidR="003D6BF6" w:rsidRPr="0023057C" w:rsidRDefault="003D6BF6" w:rsidP="003D6BF6">
      <w:pPr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</w:pPr>
      <w:r w:rsidRPr="0023057C">
        <w:t>Основная общеобразовательная программа среднего общего образования МАОУ гимназии №24 им. М.В. Октябрьской г. Томска.</w:t>
      </w:r>
    </w:p>
    <w:p w:rsidR="003D6BF6" w:rsidRDefault="003D6BF6" w:rsidP="003D6BF6">
      <w:pPr>
        <w:widowControl w:val="0"/>
        <w:numPr>
          <w:ilvl w:val="0"/>
          <w:numId w:val="48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i/>
          <w:lang w:bidi="ru-RU"/>
        </w:rPr>
      </w:pPr>
      <w:r>
        <w:rPr>
          <w:i/>
          <w:lang w:bidi="ru-RU"/>
        </w:rPr>
        <w:lastRenderedPageBreak/>
        <w:t>Положение о формах обучения в МАОУ гимназии №24 им. М. В. Октябрьской г. Томска.</w:t>
      </w:r>
    </w:p>
    <w:p w:rsidR="003D6BF6" w:rsidRDefault="003D6BF6" w:rsidP="003D6BF6">
      <w:pPr>
        <w:widowControl w:val="0"/>
        <w:numPr>
          <w:ilvl w:val="0"/>
          <w:numId w:val="48"/>
        </w:numPr>
        <w:tabs>
          <w:tab w:val="clear" w:pos="720"/>
          <w:tab w:val="left" w:pos="0"/>
          <w:tab w:val="left" w:pos="284"/>
        </w:tabs>
        <w:spacing w:before="100" w:beforeAutospacing="1"/>
        <w:ind w:left="0" w:firstLine="0"/>
        <w:jc w:val="both"/>
        <w:rPr>
          <w:i/>
          <w:lang w:bidi="ru-RU"/>
        </w:rPr>
      </w:pPr>
      <w:r>
        <w:rPr>
          <w:i/>
          <w:lang w:bidi="ru-RU"/>
        </w:rPr>
        <w:t>Правила внутреннего распорядка МАОУ гимназии № 24 им. М.В. Октябрьской г. Томска.</w:t>
      </w:r>
    </w:p>
    <w:p w:rsidR="003D6BF6" w:rsidRDefault="003D6BF6" w:rsidP="003D6BF6">
      <w:pPr>
        <w:widowControl w:val="0"/>
        <w:numPr>
          <w:ilvl w:val="0"/>
          <w:numId w:val="48"/>
        </w:numPr>
        <w:tabs>
          <w:tab w:val="clear" w:pos="720"/>
          <w:tab w:val="left" w:pos="0"/>
          <w:tab w:val="left" w:pos="284"/>
        </w:tabs>
        <w:spacing w:before="100" w:beforeAutospacing="1"/>
        <w:ind w:left="0" w:firstLine="0"/>
        <w:jc w:val="both"/>
        <w:rPr>
          <w:i/>
          <w:lang w:bidi="ru-RU"/>
        </w:rPr>
      </w:pPr>
      <w:r>
        <w:rPr>
          <w:i/>
          <w:lang w:bidi="ru-RU"/>
        </w:rPr>
        <w:t>Положение об организации  образовательной деятельности с использованием 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3D6BF6" w:rsidRPr="00363949" w:rsidRDefault="003D6BF6" w:rsidP="003D6BF6">
      <w:pPr>
        <w:widowControl w:val="0"/>
        <w:numPr>
          <w:ilvl w:val="0"/>
          <w:numId w:val="48"/>
        </w:numPr>
        <w:tabs>
          <w:tab w:val="clear" w:pos="720"/>
          <w:tab w:val="left" w:pos="284"/>
        </w:tabs>
        <w:spacing w:before="100" w:beforeAutospacing="1"/>
        <w:ind w:left="0" w:firstLine="0"/>
        <w:jc w:val="both"/>
        <w:rPr>
          <w:i/>
          <w:lang w:bidi="ru-RU"/>
        </w:rPr>
      </w:pPr>
      <w:r>
        <w:rPr>
          <w:rFonts w:eastAsia="Sylfaen"/>
          <w:i/>
          <w:lang w:bidi="ru-RU"/>
        </w:rPr>
        <w:t>Д.В. Григорьев, П.В. Степанов. Программа  «Внеурочная деятельность школьников». Методический конструктор, М., Просвещение.</w:t>
      </w:r>
    </w:p>
    <w:p w:rsidR="007D377E" w:rsidRPr="008B5E78" w:rsidRDefault="007D377E" w:rsidP="007D377E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bookmarkStart w:id="0" w:name="_GoBack"/>
      <w:bookmarkEnd w:id="0"/>
      <w:r w:rsidRPr="008B5E78">
        <w:rPr>
          <w:rFonts w:eastAsia="Sylfaen"/>
          <w:color w:val="000000"/>
        </w:rPr>
        <w:t>Федеральный инновационный проект ГАОУ ВПО «Московский институт Открытого образования» по теме «Повышение мотивации обучающихся гимназии к смысловому досуговому чтению через освоени</w:t>
      </w:r>
      <w:r>
        <w:rPr>
          <w:rFonts w:eastAsia="Sylfaen"/>
          <w:color w:val="000000"/>
        </w:rPr>
        <w:t>е приёмов медиапроектирования».</w:t>
      </w:r>
    </w:p>
    <w:p w:rsidR="007D377E" w:rsidRPr="00527413" w:rsidRDefault="007D377E" w:rsidP="0052741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  <w:b/>
        </w:rPr>
      </w:pPr>
      <w:r>
        <w:rPr>
          <w:rFonts w:eastAsia="Sylfaen"/>
        </w:rPr>
        <w:t xml:space="preserve">Авторская программа </w:t>
      </w:r>
      <w:r w:rsidRPr="00091BEE">
        <w:rPr>
          <w:rFonts w:eastAsia="Sylfaen"/>
        </w:rPr>
        <w:t xml:space="preserve">курса внеурочной деятельности </w:t>
      </w:r>
      <w:r w:rsidR="00527413" w:rsidRPr="00527413">
        <w:rPr>
          <w:rFonts w:eastAsia="Sylfaen"/>
          <w:b/>
        </w:rPr>
        <w:t>«Чтение для всех: мастерская медиапроектирования»</w:t>
      </w:r>
      <w:r w:rsidR="00527413">
        <w:rPr>
          <w:rFonts w:eastAsia="Sylfaen"/>
          <w:b/>
        </w:rPr>
        <w:t xml:space="preserve"> для</w:t>
      </w:r>
      <w:r w:rsidRPr="00527413">
        <w:rPr>
          <w:rFonts w:eastAsia="Sylfaen"/>
        </w:rPr>
        <w:t xml:space="preserve"> </w:t>
      </w:r>
      <w:r w:rsidR="00527413">
        <w:rPr>
          <w:rFonts w:eastAsia="Sylfaen"/>
        </w:rPr>
        <w:t>10-11</w:t>
      </w:r>
      <w:r w:rsidRPr="00527413">
        <w:rPr>
          <w:rFonts w:eastAsia="Sylfaen"/>
        </w:rPr>
        <w:t xml:space="preserve"> классов общеобразовательной средней школы. Севостьянова Е.Б., Мачехина О.Н., к.п.н., доцент кафедры интерактивных технологий в образовании ГАОУ ВПО «Московский институт Открытого образования».</w:t>
      </w:r>
    </w:p>
    <w:p w:rsidR="00752042" w:rsidRDefault="007D377E" w:rsidP="00752042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8B5E78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752042" w:rsidRPr="00752042" w:rsidRDefault="00191F85" w:rsidP="00752042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752042">
        <w:rPr>
          <w:spacing w:val="-2"/>
        </w:rPr>
        <w:t xml:space="preserve">Щукина А.А. «Английская литература» </w:t>
      </w:r>
      <w:r w:rsidR="004B4BBF" w:rsidRPr="00752042">
        <w:rPr>
          <w:spacing w:val="-2"/>
        </w:rPr>
        <w:t>У</w:t>
      </w:r>
      <w:r w:rsidR="000E5309" w:rsidRPr="00752042">
        <w:rPr>
          <w:spacing w:val="-2"/>
        </w:rPr>
        <w:t xml:space="preserve">чебное пособие </w:t>
      </w:r>
      <w:r w:rsidR="004B4BBF" w:rsidRPr="00752042">
        <w:rPr>
          <w:spacing w:val="-7"/>
        </w:rPr>
        <w:t xml:space="preserve">для </w:t>
      </w:r>
      <w:r w:rsidR="000E5309" w:rsidRPr="00752042">
        <w:rPr>
          <w:spacing w:val="-7"/>
        </w:rPr>
        <w:t xml:space="preserve">учащихся </w:t>
      </w:r>
      <w:r w:rsidR="000E5309" w:rsidRPr="00752042">
        <w:rPr>
          <w:spacing w:val="-7"/>
          <w:lang w:val="en-US"/>
        </w:rPr>
        <w:t>IX</w:t>
      </w:r>
      <w:r w:rsidR="000E5309" w:rsidRPr="00752042">
        <w:rPr>
          <w:spacing w:val="-7"/>
        </w:rPr>
        <w:t xml:space="preserve"> — </w:t>
      </w:r>
      <w:r w:rsidRPr="00752042">
        <w:rPr>
          <w:spacing w:val="-7"/>
          <w:lang w:val="en-US"/>
        </w:rPr>
        <w:t>X</w:t>
      </w:r>
      <w:r w:rsidR="000E5309" w:rsidRPr="00752042">
        <w:rPr>
          <w:spacing w:val="-7"/>
        </w:rPr>
        <w:t xml:space="preserve"> классов школ с углуб</w:t>
      </w:r>
      <w:r w:rsidR="000E5309" w:rsidRPr="00752042">
        <w:rPr>
          <w:spacing w:val="-7"/>
        </w:rPr>
        <w:softHyphen/>
      </w:r>
      <w:r w:rsidR="000E5309" w:rsidRPr="00752042">
        <w:rPr>
          <w:spacing w:val="-6"/>
        </w:rPr>
        <w:t>ленным изучением английского языка.</w:t>
      </w:r>
      <w:r w:rsidRPr="00752042">
        <w:rPr>
          <w:spacing w:val="-6"/>
        </w:rPr>
        <w:t xml:space="preserve"> </w:t>
      </w:r>
      <w:r w:rsidR="00752042" w:rsidRPr="00752042">
        <w:rPr>
          <w:spacing w:val="-6"/>
        </w:rPr>
        <w:t xml:space="preserve">г. Томск </w:t>
      </w:r>
    </w:p>
    <w:p w:rsidR="007D377E" w:rsidRPr="00091BEE" w:rsidRDefault="007D377E" w:rsidP="007D377E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091BEE">
        <w:t xml:space="preserve">Содержание </w:t>
      </w:r>
      <w:r w:rsidRPr="00091BEE">
        <w:rPr>
          <w:bCs/>
          <w:color w:val="000000"/>
          <w:kern w:val="24"/>
        </w:rPr>
        <w:t xml:space="preserve">программы курса внеурочной деятельности </w:t>
      </w:r>
      <w:r w:rsidRPr="00091BEE">
        <w:t>«</w:t>
      </w:r>
      <w:r w:rsidR="00EA78DE" w:rsidRPr="00EA78DE">
        <w:rPr>
          <w:b/>
          <w:bCs/>
          <w:szCs w:val="28"/>
        </w:rPr>
        <w:t>«Чтение для всех: мастерская медиапроектирования на английском языке»</w:t>
      </w:r>
      <w:r w:rsidRPr="00091BEE">
        <w:t>»</w:t>
      </w:r>
      <w:r>
        <w:rPr>
          <w:color w:val="002060"/>
        </w:rPr>
        <w:t xml:space="preserve"> </w:t>
      </w:r>
      <w:r w:rsidRPr="00091BEE">
        <w:t xml:space="preserve">является интегративным и соответствует </w:t>
      </w:r>
      <w:r w:rsidRPr="00091BEE">
        <w:rPr>
          <w:b/>
        </w:rPr>
        <w:t>духовно-нравственному, социальному, общеинтеллектуальному и общекультурному направлениям</w:t>
      </w:r>
      <w:r>
        <w:t xml:space="preserve">, </w:t>
      </w:r>
      <w:r w:rsidRPr="00091BEE">
        <w:t>так как освоение навыков смыслового чтения и приёмов создания цифровых аналогов текста, осмысленного в ходе прочтения, решает основные задачи реализации всех перечисленных направлений внеурочной деятельности. В то же время, основанием для эффективной реализации этих направлений является проектная деятельность, обеспечивающая как освоение, так и совершенствование таких проектных умений как проблематизация, целеполагание, планирование решения целесообразных задач, установление продуктивного сотрудничества, презентацию и рефлексию полученных результатов.</w:t>
      </w:r>
    </w:p>
    <w:p w:rsidR="007D377E" w:rsidRDefault="007D377E" w:rsidP="007D377E">
      <w:pPr>
        <w:pStyle w:val="ae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</w:rPr>
      </w:pPr>
      <w:r w:rsidRPr="00091BEE">
        <w:rPr>
          <w:rFonts w:eastAsia="Calibri"/>
          <w:color w:val="000000"/>
          <w:kern w:val="24"/>
        </w:rPr>
        <w:t>Программа</w:t>
      </w:r>
      <w:r w:rsidR="00191F85">
        <w:rPr>
          <w:rFonts w:eastAsia="Calibri"/>
          <w:color w:val="000000"/>
          <w:kern w:val="24"/>
        </w:rPr>
        <w:t xml:space="preserve"> </w:t>
      </w:r>
      <w:r>
        <w:rPr>
          <w:rFonts w:eastAsia="Calibri"/>
          <w:color w:val="000000"/>
          <w:kern w:val="24"/>
        </w:rPr>
        <w:t xml:space="preserve">курса </w:t>
      </w:r>
      <w:r w:rsidRPr="00091BEE">
        <w:rPr>
          <w:rFonts w:eastAsia="Calibri"/>
          <w:color w:val="000000"/>
          <w:kern w:val="24"/>
        </w:rPr>
        <w:t xml:space="preserve">внеурочной деятельности </w:t>
      </w:r>
      <w:r>
        <w:rPr>
          <w:rFonts w:eastAsia="Calibri"/>
          <w:color w:val="000000"/>
          <w:kern w:val="24"/>
        </w:rPr>
        <w:t xml:space="preserve">для обучающихся 9 класса </w:t>
      </w:r>
      <w:r w:rsidRPr="00091BEE">
        <w:rPr>
          <w:rFonts w:eastAsia="Calibri"/>
          <w:color w:val="000000"/>
          <w:kern w:val="24"/>
        </w:rPr>
        <w:t>содержательно дополняет, расширяет и углубляет все базовые школьные курсы, так как ориентирована на работу с текстами как учебного</w:t>
      </w:r>
      <w:r>
        <w:rPr>
          <w:rFonts w:eastAsia="Calibri"/>
          <w:color w:val="000000"/>
          <w:kern w:val="24"/>
        </w:rPr>
        <w:t xml:space="preserve"> (об истории появления английской литературы, культуры и искусства</w:t>
      </w:r>
      <w:r w:rsidR="005B65D2">
        <w:rPr>
          <w:rFonts w:eastAsia="Calibri"/>
          <w:color w:val="000000"/>
          <w:kern w:val="24"/>
        </w:rPr>
        <w:t xml:space="preserve">, а также об истории становления </w:t>
      </w:r>
      <w:r w:rsidR="00191F85">
        <w:rPr>
          <w:rFonts w:eastAsia="Calibri"/>
          <w:color w:val="000000"/>
          <w:kern w:val="24"/>
        </w:rPr>
        <w:t>английского языка как такового)</w:t>
      </w:r>
      <w:r w:rsidRPr="00091BEE">
        <w:rPr>
          <w:rFonts w:eastAsia="Calibri"/>
          <w:color w:val="000000"/>
          <w:kern w:val="24"/>
        </w:rPr>
        <w:t>, так и досугового характера</w:t>
      </w:r>
      <w:r w:rsidR="005B65D2">
        <w:rPr>
          <w:rFonts w:eastAsia="Calibri"/>
          <w:color w:val="000000"/>
          <w:kern w:val="24"/>
        </w:rPr>
        <w:t xml:space="preserve"> (отрывки и произведения авторов английской, скандинавской, германской, шотландской поэзии и прозы)</w:t>
      </w:r>
      <w:r w:rsidR="00191F85">
        <w:rPr>
          <w:rFonts w:eastAsia="Calibri"/>
          <w:color w:val="000000"/>
          <w:kern w:val="24"/>
        </w:rPr>
        <w:t>,</w:t>
      </w:r>
      <w:r w:rsidRPr="00091BEE">
        <w:rPr>
          <w:rFonts w:eastAsia="Calibri"/>
          <w:color w:val="000000"/>
          <w:kern w:val="24"/>
        </w:rPr>
        <w:t xml:space="preserve"> что является обязательной составляющей программ всех курсов основной образовательной программы всех уровней общего образования.</w:t>
      </w:r>
    </w:p>
    <w:p w:rsidR="00107229" w:rsidRPr="00191F85" w:rsidRDefault="007D377E" w:rsidP="002560E2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sz w:val="28"/>
          <w:szCs w:val="28"/>
        </w:rPr>
      </w:pPr>
      <w:r>
        <w:rPr>
          <w:rFonts w:eastAsia="Sylfaen"/>
        </w:rPr>
        <w:tab/>
      </w:r>
      <w:r w:rsidRPr="00C63C47">
        <w:rPr>
          <w:rFonts w:eastAsia="Sylfaen"/>
          <w:i/>
        </w:rPr>
        <w:t>Учебное пособие А.К. Григорьевой и И.И. Московкиной</w:t>
      </w:r>
      <w:r w:rsidRPr="00D54895">
        <w:rPr>
          <w:rFonts w:eastAsia="Sylfaen"/>
        </w:rPr>
        <w:t xml:space="preserve"> </w:t>
      </w:r>
      <w:r>
        <w:rPr>
          <w:rFonts w:eastAsia="Sylfaen"/>
        </w:rPr>
        <w:t>«</w:t>
      </w:r>
      <w:r w:rsidRPr="00D54895">
        <w:rPr>
          <w:rFonts w:eastAsia="Sylfaen"/>
        </w:rPr>
        <w:t>Смысловое чтение учебного и научного те</w:t>
      </w:r>
      <w:r>
        <w:rPr>
          <w:rFonts w:eastAsia="Sylfaen"/>
        </w:rPr>
        <w:t>кста. Теория и практика» (</w:t>
      </w:r>
      <w:r w:rsidRPr="00D54895">
        <w:rPr>
          <w:rFonts w:eastAsia="Sylfaen"/>
        </w:rPr>
        <w:t>Из-во «Флинта»</w:t>
      </w:r>
      <w:r>
        <w:rPr>
          <w:rFonts w:eastAsia="Sylfaen"/>
        </w:rPr>
        <w:t xml:space="preserve">) </w:t>
      </w:r>
      <w:r w:rsidRPr="00D54895">
        <w:rPr>
          <w:rFonts w:eastAsia="Sylfaen"/>
        </w:rPr>
        <w:t>содержит теоретическую информацию и систему заданий, направленных на совершенствование смыслового чтения в процессе работы с научными и учебными текстами разных жанров на уроках и факультативных (элективных) занятиях. Изучение предлож</w:t>
      </w:r>
      <w:r>
        <w:rPr>
          <w:rFonts w:eastAsia="Sylfaen"/>
        </w:rPr>
        <w:t>енных материалов помогает в приобретении знаний и практических умений, необходимых в учебной</w:t>
      </w:r>
      <w:r w:rsidRPr="00D54895">
        <w:rPr>
          <w:rFonts w:eastAsia="Sylfaen"/>
        </w:rPr>
        <w:t xml:space="preserve"> деятельности</w:t>
      </w:r>
      <w:r>
        <w:rPr>
          <w:rFonts w:eastAsia="Sylfaen"/>
        </w:rPr>
        <w:t>.</w:t>
      </w:r>
      <w:r w:rsidR="005B65D2">
        <w:rPr>
          <w:rFonts w:eastAsia="Sylfaen"/>
        </w:rPr>
        <w:t xml:space="preserve"> На этапе обучения в 9 классе предоставляется возможность снять видеоролики </w:t>
      </w:r>
      <w:r w:rsidR="00191F85">
        <w:rPr>
          <w:rFonts w:eastAsia="Sylfaen"/>
        </w:rPr>
        <w:t xml:space="preserve">не столько </w:t>
      </w:r>
      <w:r w:rsidR="005B65D2">
        <w:rPr>
          <w:rFonts w:eastAsia="Sylfaen"/>
        </w:rPr>
        <w:t xml:space="preserve">рассказывающие о книге, </w:t>
      </w:r>
      <w:r w:rsidR="00191F85">
        <w:rPr>
          <w:rFonts w:eastAsia="Sylfaen"/>
        </w:rPr>
        <w:t xml:space="preserve">сколько </w:t>
      </w:r>
      <w:r w:rsidR="005B65D2">
        <w:rPr>
          <w:rFonts w:eastAsia="Sylfaen"/>
        </w:rPr>
        <w:t>создать аудио и видеоролик</w:t>
      </w:r>
      <w:r w:rsidR="002560E2">
        <w:rPr>
          <w:rFonts w:eastAsia="Sylfaen"/>
        </w:rPr>
        <w:t>и</w:t>
      </w:r>
      <w:r w:rsidR="005B65D2">
        <w:rPr>
          <w:rFonts w:eastAsia="Sylfaen"/>
        </w:rPr>
        <w:t xml:space="preserve"> с заданиями</w:t>
      </w:r>
      <w:r w:rsidR="00191F85">
        <w:rPr>
          <w:rFonts w:eastAsia="Sylfaen"/>
        </w:rPr>
        <w:t xml:space="preserve"> по учебному </w:t>
      </w:r>
      <w:r w:rsidR="002560E2">
        <w:rPr>
          <w:rFonts w:eastAsia="Sylfaen"/>
        </w:rPr>
        <w:t xml:space="preserve"> </w:t>
      </w:r>
      <w:r w:rsidR="00191F85">
        <w:rPr>
          <w:rFonts w:eastAsia="Sylfaen"/>
        </w:rPr>
        <w:t>пособию «Английская литература».</w:t>
      </w:r>
    </w:p>
    <w:p w:rsidR="00527413" w:rsidRPr="00527413" w:rsidRDefault="00AF5B13" w:rsidP="00527413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2560E2">
        <w:rPr>
          <w:b/>
        </w:rPr>
        <w:t>Цель</w:t>
      </w:r>
      <w:r w:rsidR="002560E2" w:rsidRPr="002560E2">
        <w:rPr>
          <w:b/>
          <w:i/>
        </w:rPr>
        <w:t xml:space="preserve"> </w:t>
      </w:r>
      <w:r w:rsidR="00107229" w:rsidRPr="002560E2">
        <w:rPr>
          <w:b/>
        </w:rPr>
        <w:t>программы</w:t>
      </w:r>
      <w:r w:rsidR="00427F09" w:rsidRPr="002560E2">
        <w:rPr>
          <w:b/>
        </w:rPr>
        <w:t>:</w:t>
      </w:r>
      <w:r w:rsidR="00450FB6" w:rsidRPr="002560E2">
        <w:t xml:space="preserve"> </w:t>
      </w:r>
      <w:r w:rsidR="009B76F0" w:rsidRPr="002560E2">
        <w:t>создание условий</w:t>
      </w:r>
      <w:r w:rsidR="002560E2" w:rsidRPr="002560E2">
        <w:t xml:space="preserve"> совершенствования </w:t>
      </w:r>
      <w:r w:rsidR="009B76F0" w:rsidRPr="002560E2">
        <w:t xml:space="preserve">всестороннего </w:t>
      </w:r>
      <w:r w:rsidR="00450FB6" w:rsidRPr="002560E2">
        <w:t>развити</w:t>
      </w:r>
      <w:r w:rsidR="009B76F0" w:rsidRPr="002560E2">
        <w:t>я</w:t>
      </w:r>
      <w:r w:rsidR="00450FB6" w:rsidRPr="002560E2">
        <w:t xml:space="preserve"> личности обучающихся </w:t>
      </w:r>
      <w:r w:rsidR="00527413">
        <w:t>10</w:t>
      </w:r>
      <w:r w:rsidR="002560E2">
        <w:t xml:space="preserve"> класса </w:t>
      </w:r>
      <w:r w:rsidR="00450FB6" w:rsidRPr="002560E2">
        <w:t xml:space="preserve">через </w:t>
      </w:r>
      <w:r w:rsidR="002560E2" w:rsidRPr="002560E2">
        <w:t>расширение</w:t>
      </w:r>
      <w:r w:rsidR="00450FB6" w:rsidRPr="002560E2">
        <w:t xml:space="preserve"> навыков смыслового чтения и переноса осмысленной</w:t>
      </w:r>
      <w:r w:rsidR="00191F85">
        <w:t xml:space="preserve"> </w:t>
      </w:r>
      <w:r w:rsidR="00450FB6" w:rsidRPr="002560E2">
        <w:t>в процессе чтения</w:t>
      </w:r>
      <w:r w:rsidR="00191F85">
        <w:t xml:space="preserve"> </w:t>
      </w:r>
      <w:r w:rsidR="00450FB6" w:rsidRPr="002560E2">
        <w:t>информации в цифровой формат</w:t>
      </w:r>
      <w:r w:rsidR="002560E2" w:rsidRPr="002560E2">
        <w:rPr>
          <w:rFonts w:eastAsia="Sylfaen"/>
        </w:rPr>
        <w:t xml:space="preserve"> для визуализации и «оживления» </w:t>
      </w:r>
      <w:r w:rsidR="002560E2">
        <w:rPr>
          <w:rFonts w:eastAsia="Sylfaen"/>
        </w:rPr>
        <w:t xml:space="preserve">образов </w:t>
      </w:r>
      <w:r w:rsidR="002560E2" w:rsidRPr="002560E2">
        <w:rPr>
          <w:rFonts w:eastAsia="Sylfaen"/>
        </w:rPr>
        <w:t xml:space="preserve">представителей различных исторических эпох, </w:t>
      </w:r>
      <w:r w:rsidR="002560E2" w:rsidRPr="002560E2">
        <w:rPr>
          <w:rFonts w:eastAsia="Sylfaen"/>
        </w:rPr>
        <w:lastRenderedPageBreak/>
        <w:t>повлиявших на становление как английской культуры и лите</w:t>
      </w:r>
      <w:r w:rsidR="00191F85">
        <w:rPr>
          <w:rFonts w:eastAsia="Sylfaen"/>
        </w:rPr>
        <w:t>ратуры, так и английского языка, разработка цифрового учебно-методического продукта</w:t>
      </w:r>
      <w:r w:rsidR="00527413" w:rsidRPr="00527413">
        <w:rPr>
          <w:rFonts w:eastAsia="Sylfaen"/>
        </w:rPr>
        <w:t xml:space="preserve"> для дальнейшего использования в различных ситуациях социального взаимодействия и непрерывного самообразования</w:t>
      </w:r>
      <w:r w:rsidR="00527413">
        <w:rPr>
          <w:rFonts w:eastAsia="Sylfaen"/>
        </w:rPr>
        <w:t>.</w:t>
      </w:r>
    </w:p>
    <w:p w:rsidR="0062226B" w:rsidRDefault="0062226B" w:rsidP="0062226B">
      <w:pPr>
        <w:shd w:val="clear" w:color="auto" w:fill="FFFFFF"/>
        <w:ind w:firstLine="709"/>
        <w:jc w:val="both"/>
      </w:pPr>
      <w:r w:rsidRPr="00091BEE">
        <w:rPr>
          <w:b/>
          <w:bCs/>
          <w:iCs/>
          <w:u w:val="single"/>
        </w:rPr>
        <w:t>Формы и режим</w:t>
      </w:r>
      <w:r w:rsidRPr="00091BEE">
        <w:rPr>
          <w:b/>
          <w:bCs/>
          <w:i/>
          <w:iCs/>
          <w:u w:val="single"/>
        </w:rPr>
        <w:t xml:space="preserve"> </w:t>
      </w:r>
      <w:r w:rsidRPr="00091BEE">
        <w:rPr>
          <w:b/>
          <w:iCs/>
          <w:u w:val="single"/>
        </w:rPr>
        <w:t>занятий</w:t>
      </w:r>
      <w:r w:rsidRPr="00091BEE">
        <w:rPr>
          <w:iCs/>
        </w:rPr>
        <w:t xml:space="preserve"> </w:t>
      </w:r>
      <w:r w:rsidRPr="00091BEE">
        <w:t xml:space="preserve">– </w:t>
      </w:r>
      <w:r>
        <w:t>клубные</w:t>
      </w:r>
      <w:r w:rsidRPr="00091BEE">
        <w:t xml:space="preserve"> </w:t>
      </w:r>
      <w:r w:rsidRPr="00091BEE">
        <w:rPr>
          <w:iCs/>
        </w:rPr>
        <w:t>теоретические и практические занятия</w:t>
      </w:r>
      <w:r w:rsidRPr="00091BEE">
        <w:t>. Приоритетна</w:t>
      </w:r>
      <w:r>
        <w:t>я организационная форма – клуб (сообщество,</w:t>
      </w:r>
      <w:r w:rsidR="00FE7784">
        <w:t xml:space="preserve"> </w:t>
      </w:r>
      <w:r>
        <w:t>студия).</w:t>
      </w:r>
    </w:p>
    <w:p w:rsidR="0062226B" w:rsidRPr="0062226B" w:rsidRDefault="0062226B" w:rsidP="0062226B">
      <w:pPr>
        <w:shd w:val="clear" w:color="auto" w:fill="FFFFFF"/>
        <w:ind w:firstLine="284"/>
        <w:jc w:val="both"/>
        <w:rPr>
          <w:b/>
          <w:bCs/>
          <w:iCs/>
          <w:u w:val="single"/>
        </w:rPr>
      </w:pPr>
      <w:r w:rsidRPr="0062226B">
        <w:rPr>
          <w:b/>
          <w:bCs/>
          <w:iCs/>
          <w:u w:val="single"/>
        </w:rPr>
        <w:t>Формы проведения занятий.</w:t>
      </w:r>
    </w:p>
    <w:p w:rsidR="0062226B" w:rsidRPr="0062226B" w:rsidRDefault="0062226B" w:rsidP="0062226B">
      <w:pPr>
        <w:shd w:val="clear" w:color="auto" w:fill="FFFFFF"/>
        <w:ind w:firstLine="284"/>
        <w:jc w:val="both"/>
        <w:rPr>
          <w:bCs/>
          <w:iCs/>
        </w:rPr>
      </w:pPr>
      <w:r w:rsidRPr="0062226B">
        <w:rPr>
          <w:b/>
          <w:bCs/>
          <w:i/>
          <w:iCs/>
        </w:rPr>
        <w:t xml:space="preserve"> </w:t>
      </w:r>
      <w:r w:rsidRPr="0062226B">
        <w:rPr>
          <w:bCs/>
          <w:iCs/>
        </w:rPr>
        <w:t xml:space="preserve">Основные формы проведения занятий – студийная работа, социальная практика и индивидуальная консультация по разработке </w:t>
      </w:r>
      <w:r w:rsidRPr="00527413">
        <w:rPr>
          <w:b/>
          <w:bCs/>
          <w:iCs/>
        </w:rPr>
        <w:t>медиапроекта.</w:t>
      </w:r>
      <w:r w:rsidRPr="0062226B">
        <w:rPr>
          <w:bCs/>
          <w:iCs/>
        </w:rPr>
        <w:t xml:space="preserve"> Используются как традиционные, так и современные технологии с преобладанием интерактивных стратегий взаимодействия: тренинг,</w:t>
      </w:r>
      <w:r w:rsidRPr="0062226B">
        <w:rPr>
          <w:b/>
          <w:bCs/>
          <w:i/>
          <w:iCs/>
        </w:rPr>
        <w:t xml:space="preserve"> </w:t>
      </w:r>
      <w:r>
        <w:rPr>
          <w:bCs/>
          <w:iCs/>
        </w:rPr>
        <w:t>ролевое чтение</w:t>
      </w:r>
      <w:r w:rsidRPr="0062226B">
        <w:rPr>
          <w:bCs/>
          <w:iCs/>
        </w:rPr>
        <w:t>, рефлексивное обсуждение</w:t>
      </w:r>
      <w:r>
        <w:rPr>
          <w:bCs/>
          <w:iCs/>
        </w:rPr>
        <w:t>, свободный перевод (толкование)</w:t>
      </w:r>
      <w:r w:rsidRPr="0062226B">
        <w:rPr>
          <w:bCs/>
          <w:iCs/>
        </w:rPr>
        <w:t>.</w:t>
      </w:r>
    </w:p>
    <w:p w:rsidR="0062226B" w:rsidRDefault="00FE7784" w:rsidP="0062226B">
      <w:pPr>
        <w:pStyle w:val="ae"/>
        <w:spacing w:before="0" w:beforeAutospacing="0" w:after="0" w:afterAutospacing="0"/>
        <w:ind w:firstLine="709"/>
        <w:jc w:val="both"/>
      </w:pPr>
      <w:r>
        <w:t xml:space="preserve">Обучающиеся 9 класса уже имеют опыт работы по созданию буктрейлера и знают, что </w:t>
      </w:r>
      <w:r w:rsidRPr="00FE7784">
        <w:rPr>
          <w:i/>
        </w:rPr>
        <w:t>б</w:t>
      </w:r>
      <w:r w:rsidR="0062226B" w:rsidRPr="00FE7784">
        <w:rPr>
          <w:i/>
        </w:rPr>
        <w:t>уктрейлер</w:t>
      </w:r>
      <w:r w:rsidR="0062226B">
        <w:t xml:space="preserve"> – очень короткий видеоролик. Оптимальная длительность – не более 3 минут. При составлении сценария </w:t>
      </w:r>
      <w:r>
        <w:t xml:space="preserve">к роликам теоретической части, повествующей об истории Англии и становлении ее культуры, литературы и языка отбираются </w:t>
      </w:r>
      <w:r w:rsidR="0062226B">
        <w:t>позиции</w:t>
      </w:r>
      <w:r>
        <w:t xml:space="preserve"> в хронологическом порядке</w:t>
      </w:r>
      <w:r w:rsidR="0062226B">
        <w:t>, выделяются самые сильные, эмоционально-насыщенные или познавательные моменты</w:t>
      </w:r>
      <w:r>
        <w:t xml:space="preserve"> (если ролик снимается по произведению), </w:t>
      </w:r>
      <w:r w:rsidR="0062226B">
        <w:t>момент интриги, т</w:t>
      </w:r>
      <w:r>
        <w:t xml:space="preserve">айны вносится за счет провокационных, мотивирующих к анализу, вопросов к зрителю. Также очень интересно создать краткий пересказ прочитанного произведения, заканчивая яркой фразой, афоризмом или «продолжение следует…». </w:t>
      </w:r>
      <w:r w:rsidR="0062226B">
        <w:t xml:space="preserve">Конечно, лучше уйти от пересказа событийного ряда и обсудить героев, оценить их поступки, сформулировать центральную идею книги одним предложением, </w:t>
      </w:r>
      <w:r w:rsidR="006631DA">
        <w:t>описать свое отношение и т.д.</w:t>
      </w:r>
      <w:r w:rsidR="0062226B">
        <w:t xml:space="preserve"> </w:t>
      </w:r>
      <w:r w:rsidR="006631DA">
        <w:t xml:space="preserve"> П</w:t>
      </w:r>
      <w:r>
        <w:t xml:space="preserve">оскольку многими обучающимися английская </w:t>
      </w:r>
      <w:r w:rsidR="006631DA">
        <w:t>литература воспринимается начинающейся</w:t>
      </w:r>
      <w:r>
        <w:t xml:space="preserve"> с шекспировских времен, а это </w:t>
      </w:r>
      <w:r w:rsidR="00FA5BED">
        <w:rPr>
          <w:lang w:val="en-US"/>
        </w:rPr>
        <w:t>XVI</w:t>
      </w:r>
      <w:r w:rsidR="006631DA">
        <w:t xml:space="preserve"> век, многие из них удивляются, узнавая, как</w:t>
      </w:r>
      <w:r w:rsidR="00FA5BED">
        <w:t xml:space="preserve"> много событий </w:t>
      </w:r>
      <w:r w:rsidR="006631DA">
        <w:t>по</w:t>
      </w:r>
      <w:r w:rsidR="00FA5BED">
        <w:t xml:space="preserve">влияло на становление английской культуры и языка, </w:t>
      </w:r>
      <w:r w:rsidR="006631DA">
        <w:t xml:space="preserve">как </w:t>
      </w:r>
      <w:r w:rsidR="00FA5BED">
        <w:t>н</w:t>
      </w:r>
      <w:r w:rsidR="006631DA">
        <w:t>е связывали</w:t>
      </w:r>
      <w:r w:rsidR="00FA5BED">
        <w:t xml:space="preserve"> временные рамки</w:t>
      </w:r>
      <w:r w:rsidR="006631DA">
        <w:t xml:space="preserve"> разных событий в масштабе мировой культуры</w:t>
      </w:r>
      <w:r w:rsidR="00FA5BED">
        <w:t xml:space="preserve">, </w:t>
      </w:r>
      <w:r w:rsidR="0062226B">
        <w:t xml:space="preserve">есть </w:t>
      </w:r>
      <w:r w:rsidR="00FA5BED">
        <w:t>возможность опереться на так называемый момент удивления на данном этапе</w:t>
      </w:r>
      <w:r w:rsidR="006631DA">
        <w:t>,</w:t>
      </w:r>
      <w:r w:rsidR="00FA5BED">
        <w:t xml:space="preserve"> и увлечь читателя стилем</w:t>
      </w:r>
      <w:r w:rsidR="0062226B">
        <w:t xml:space="preserve"> </w:t>
      </w:r>
      <w:r w:rsidR="00FA5BED">
        <w:t xml:space="preserve">исторический (эпический) экшн, снимая </w:t>
      </w:r>
      <w:r w:rsidR="0062226B">
        <w:t xml:space="preserve">сюжетный </w:t>
      </w:r>
      <w:r w:rsidR="00FA5BED">
        <w:t xml:space="preserve">хронологический </w:t>
      </w:r>
      <w:r w:rsidR="0062226B">
        <w:t>калейдоскоп</w:t>
      </w:r>
      <w:r w:rsidR="00FA5BED">
        <w:t xml:space="preserve"> от древней эпохи до эпохи романтизма. Читателю предоставляется свобода</w:t>
      </w:r>
      <w:r w:rsidR="0062226B">
        <w:t xml:space="preserve"> режиссерского творчества.</w:t>
      </w:r>
    </w:p>
    <w:p w:rsidR="0062226B" w:rsidRDefault="0062226B" w:rsidP="0062226B">
      <w:pPr>
        <w:pStyle w:val="ae"/>
        <w:spacing w:before="0" w:beforeAutospacing="0" w:after="0" w:afterAutospacing="0"/>
        <w:ind w:firstLine="709"/>
        <w:jc w:val="both"/>
      </w:pPr>
      <w:r>
        <w:t xml:space="preserve">В процессе обсуждения </w:t>
      </w:r>
      <w:r w:rsidR="00FA5BED">
        <w:t xml:space="preserve">в группе участниками клуба </w:t>
      </w:r>
      <w:r>
        <w:t>рождается сценарий будущего бук</w:t>
      </w:r>
      <w:r w:rsidR="00FA5BED">
        <w:t>трейлера. В сценарии присутствует</w:t>
      </w:r>
      <w:r>
        <w:t xml:space="preserve"> от</w:t>
      </w:r>
      <w:r w:rsidR="00FA5BED">
        <w:t xml:space="preserve"> 5 до 9 смысловых блоков, что делает ролик легким для восприятия.</w:t>
      </w:r>
      <w:r w:rsidR="00D77169">
        <w:t xml:space="preserve"> В</w:t>
      </w:r>
      <w:r>
        <w:t xml:space="preserve">ажно </w:t>
      </w:r>
      <w:r w:rsidR="00D77169">
        <w:t xml:space="preserve">не забывать, что буктрейлер снимается на английском языке и может быть использован всеми заинтересованными лицами, изучающими английский язык. Ролик может быть снабжен субтитрами перевода на русский язык. При создании ролика на художественное произведение может использоваться </w:t>
      </w:r>
      <w:r>
        <w:t xml:space="preserve">принцип </w:t>
      </w:r>
      <w:r w:rsidR="00D77169">
        <w:t>восточных сказок, где рассказ обрывается на самом интересном месте, а также по принципу киножурнала «Хочу все знать</w:t>
      </w:r>
      <w:r w:rsidR="006631DA">
        <w:t>…</w:t>
      </w:r>
      <w:r w:rsidR="00D77169">
        <w:t>», где изначально появляется стимулирующий интерес вопрос и ищется ответ, но он не однозначный и всегда требует продолжения исследования.</w:t>
      </w:r>
    </w:p>
    <w:p w:rsidR="0062226B" w:rsidRDefault="00D77169" w:rsidP="0062226B">
      <w:pPr>
        <w:pStyle w:val="ae"/>
        <w:spacing w:before="0" w:beforeAutospacing="0" w:after="0" w:afterAutospacing="0"/>
        <w:ind w:firstLine="709"/>
        <w:jc w:val="both"/>
      </w:pPr>
      <w:r>
        <w:t xml:space="preserve">Одна из важнейших задач создания буктрейлера </w:t>
      </w:r>
      <w:r w:rsidR="0062226B">
        <w:t>сделать визуальный ряд максимально авторским: свои рисунки, фотографии, поделки, записи интервь</w:t>
      </w:r>
      <w:r>
        <w:t>ю, театрализованные постановки</w:t>
      </w:r>
      <w:r w:rsidR="0062226B">
        <w:t xml:space="preserve">, </w:t>
      </w:r>
      <w:r>
        <w:t>записанные на видео, и т.п. Здесь конечно</w:t>
      </w:r>
      <w:r w:rsidR="0062226B">
        <w:t xml:space="preserve"> велик соблазн заимствовать мат</w:t>
      </w:r>
      <w:r>
        <w:t xml:space="preserve">ериал из экранизаций (мультипликационных, художественных, документальных), но </w:t>
      </w:r>
      <w:r w:rsidR="00A23214">
        <w:t xml:space="preserve">практика ведения курса мировой художественной культуры на английском языке говорит о том, что видео теории по английской литературе, снятой с целью использования на занятиях, практически не существует. </w:t>
      </w:r>
      <w:r w:rsidR="0062226B">
        <w:t>При мо</w:t>
      </w:r>
      <w:r w:rsidR="00A23214">
        <w:t>нтаже ролика в</w:t>
      </w:r>
      <w:r w:rsidR="0062226B">
        <w:t xml:space="preserve"> качестве самой простой базовой программы для монтажа используется Киностудия Windows Live (бесплатная программа). Для начинающих – это очень дружественное пространство, для которого легко найти в сети интернет подсказки и рекомендации. </w:t>
      </w:r>
      <w:r w:rsidR="0062226B">
        <w:lastRenderedPageBreak/>
        <w:t>Можно делать ролик и в презентационных программах и в других более продвинутых, монтажных – сегодня очень большой выбор таких программ.</w:t>
      </w:r>
    </w:p>
    <w:p w:rsidR="00971549" w:rsidRPr="00A23214" w:rsidRDefault="00A23214" w:rsidP="00A23214">
      <w:pPr>
        <w:pStyle w:val="ae"/>
        <w:spacing w:before="0" w:beforeAutospacing="0" w:after="0" w:afterAutospacing="0"/>
        <w:ind w:firstLine="709"/>
        <w:jc w:val="both"/>
      </w:pPr>
      <w:r>
        <w:t xml:space="preserve">Начиная </w:t>
      </w:r>
      <w:r w:rsidR="0062226B">
        <w:t>работу по созданию буктрейлера</w:t>
      </w:r>
      <w:r>
        <w:t xml:space="preserve"> в 5-8 классах</w:t>
      </w:r>
      <w:r w:rsidR="0062226B">
        <w:t>,</w:t>
      </w:r>
      <w:r>
        <w:t xml:space="preserve"> мы работали</w:t>
      </w:r>
      <w:r w:rsidR="0062226B">
        <w:t xml:space="preserve"> с книгой, с ее содер</w:t>
      </w:r>
      <w:r w:rsidR="00CA1958">
        <w:t>жанием и смыслами, ориентировали</w:t>
      </w:r>
      <w:r w:rsidR="0062226B">
        <w:t xml:space="preserve"> на </w:t>
      </w:r>
      <w:r>
        <w:t xml:space="preserve">общение с другими людьми и хотели </w:t>
      </w:r>
      <w:r w:rsidR="0062226B">
        <w:t xml:space="preserve">вовлечь </w:t>
      </w:r>
      <w:r>
        <w:t xml:space="preserve">их </w:t>
      </w:r>
      <w:r w:rsidR="0062226B">
        <w:t>в чтение. А компьютер – это инс</w:t>
      </w:r>
      <w:r>
        <w:t>трумент, не более. Мы предлагали</w:t>
      </w:r>
      <w:r w:rsidR="0062226B">
        <w:t xml:space="preserve"> цель</w:t>
      </w:r>
      <w:r>
        <w:t>, учили</w:t>
      </w:r>
      <w:r w:rsidR="0062226B">
        <w:t xml:space="preserve"> ребенка добиваться ее реализации и самостоятельно формулировать новые цели. Именно поэтому работа над буктрейлером – это профилактика компьютерной завис</w:t>
      </w:r>
      <w:r>
        <w:t>имости, прививка, которая учила</w:t>
      </w:r>
      <w:r w:rsidR="0062226B">
        <w:t xml:space="preserve"> воспринимать компьютер как инструмент, который всегда должен знать свое место.</w:t>
      </w:r>
      <w:r>
        <w:t xml:space="preserve"> </w:t>
      </w:r>
    </w:p>
    <w:p w:rsidR="00427F09" w:rsidRPr="00A23214" w:rsidRDefault="00427F09" w:rsidP="00427F09">
      <w:pPr>
        <w:shd w:val="clear" w:color="auto" w:fill="FFFFFF"/>
        <w:ind w:firstLine="284"/>
        <w:jc w:val="both"/>
        <w:rPr>
          <w:b/>
          <w:iCs/>
          <w:u w:val="single"/>
        </w:rPr>
      </w:pPr>
      <w:r w:rsidRPr="00A23214">
        <w:rPr>
          <w:b/>
          <w:bCs/>
          <w:iCs/>
          <w:u w:val="single"/>
        </w:rPr>
        <w:t xml:space="preserve">Формы подведения итогов </w:t>
      </w:r>
      <w:r w:rsidRPr="00A23214">
        <w:rPr>
          <w:b/>
          <w:iCs/>
          <w:u w:val="single"/>
        </w:rPr>
        <w:t xml:space="preserve">реализации программы. </w:t>
      </w:r>
    </w:p>
    <w:p w:rsidR="00427F09" w:rsidRPr="00A23214" w:rsidRDefault="00427F09" w:rsidP="00427F09">
      <w:pPr>
        <w:shd w:val="clear" w:color="auto" w:fill="FFFFFF"/>
        <w:jc w:val="both"/>
        <w:rPr>
          <w:bCs/>
        </w:rPr>
      </w:pPr>
      <w:r w:rsidRPr="00A23214">
        <w:rPr>
          <w:bCs/>
        </w:rPr>
        <w:t>Представление медиапроекта - буктрейлера на итоговом занятии.</w:t>
      </w:r>
    </w:p>
    <w:p w:rsidR="00A23214" w:rsidRDefault="00A23214" w:rsidP="00A23214">
      <w:pPr>
        <w:ind w:firstLine="567"/>
        <w:contextualSpacing/>
        <w:jc w:val="both"/>
      </w:pPr>
      <w:r w:rsidRPr="00303643">
        <w:rPr>
          <w:b/>
        </w:rPr>
        <w:t>Итоговый контроль</w:t>
      </w:r>
      <w:r w:rsidRPr="0063011C">
        <w:t xml:space="preserve"> проводится на </w:t>
      </w:r>
      <w:r>
        <w:t>занятиях по курсу</w:t>
      </w:r>
      <w:r w:rsidRPr="0063011C">
        <w:t>. Результатом контр</w:t>
      </w:r>
      <w:r>
        <w:t>оля (итогового) является</w:t>
      </w:r>
      <w:r w:rsidRPr="0063011C">
        <w:t xml:space="preserve"> создание ситуации успеха для каждого ученика в само</w:t>
      </w:r>
      <w:r>
        <w:t>совершенствовании личности. П</w:t>
      </w:r>
      <w:r w:rsidR="006631DA">
        <w:t>о итогам изучения</w:t>
      </w:r>
      <w:r w:rsidR="002D7427">
        <w:t xml:space="preserve"> тем обучающийся</w:t>
      </w:r>
      <w:r w:rsidRPr="0063011C">
        <w:t xml:space="preserve"> составляет портфолио с личными достижениями по умению применять надпредм</w:t>
      </w:r>
      <w:r>
        <w:t xml:space="preserve">етные знания в рамках </w:t>
      </w:r>
      <w:r w:rsidRPr="0063011C">
        <w:t>внеурочной деятельности.</w:t>
      </w:r>
      <w:r w:rsidRPr="00CD1979">
        <w:t xml:space="preserve"> </w:t>
      </w:r>
    </w:p>
    <w:p w:rsidR="002D7427" w:rsidRPr="002833A7" w:rsidRDefault="002D7427" w:rsidP="002D7427">
      <w:pPr>
        <w:ind w:firstLine="567"/>
        <w:contextualSpacing/>
        <w:jc w:val="both"/>
        <w:rPr>
          <w:b/>
        </w:rPr>
      </w:pPr>
      <w:r>
        <w:t>На начало и окончание учебного года учителем проводится</w:t>
      </w:r>
      <w:r w:rsidRPr="002833A7">
        <w:rPr>
          <w:b/>
        </w:rPr>
        <w:t xml:space="preserve"> </w:t>
      </w:r>
      <w:r>
        <w:rPr>
          <w:b/>
        </w:rPr>
        <w:t>д</w:t>
      </w:r>
      <w:r w:rsidRPr="002833A7">
        <w:rPr>
          <w:b/>
        </w:rPr>
        <w:t>иагностика мотивационного профиля читателя</w:t>
      </w:r>
      <w:r>
        <w:rPr>
          <w:b/>
        </w:rPr>
        <w:t xml:space="preserve">. </w:t>
      </w:r>
      <w:r w:rsidRPr="002833A7">
        <w:t>Данная диагностическая процедура направлена на выявление мотивационного профиля читателя.  Она позволяет оценить в балльном выражении степень проявленн</w:t>
      </w:r>
      <w:r>
        <w:t xml:space="preserve">ости различных мотивов чтения, </w:t>
      </w:r>
      <w:r w:rsidRPr="002833A7">
        <w:t>средний показатель мотивации к чтению и зафиксировать динамику изменений этих показателей. Процедура позволяет учител</w:t>
      </w:r>
      <w:r>
        <w:t>ю сопоставить свой мотивационный</w:t>
      </w:r>
      <w:r w:rsidRPr="002833A7">
        <w:t xml:space="preserve"> профиль читателя и аналогичный у обучающегося, что дает возможно</w:t>
      </w:r>
      <w:r>
        <w:t xml:space="preserve">сть создания работы в команде по созданию общего продукта </w:t>
      </w:r>
      <w:r w:rsidRPr="002833A7">
        <w:t xml:space="preserve">без директивного </w:t>
      </w:r>
      <w:r>
        <w:t>навязывания своей точки зрения.</w:t>
      </w:r>
    </w:p>
    <w:p w:rsidR="002D7427" w:rsidRDefault="002D7427" w:rsidP="002D7427">
      <w:pPr>
        <w:ind w:firstLine="567"/>
        <w:contextualSpacing/>
        <w:jc w:val="both"/>
      </w:pPr>
      <w:r w:rsidRPr="002833A7">
        <w:t xml:space="preserve"> </w:t>
      </w:r>
      <w:r w:rsidRPr="002833A7">
        <w:tab/>
        <w:t>Диаг</w:t>
      </w:r>
      <w:r>
        <w:t xml:space="preserve">ностическая процедура является авторской модификацией </w:t>
      </w:r>
      <w:r w:rsidRPr="002833A7">
        <w:t>методики «Диагностика структуры учебной мотивации школьника» М.В. Матюхиной применительно к чтению и ад</w:t>
      </w:r>
      <w:r w:rsidR="0062560E">
        <w:t>аптирована к школьному возрасту</w:t>
      </w:r>
      <w:r w:rsidRPr="002833A7">
        <w:t>.</w:t>
      </w:r>
    </w:p>
    <w:p w:rsidR="002D7427" w:rsidRPr="002833A7" w:rsidRDefault="002D7427" w:rsidP="002D7427">
      <w:pPr>
        <w:ind w:firstLine="567"/>
        <w:contextualSpacing/>
        <w:jc w:val="both"/>
      </w:pPr>
      <w:r w:rsidRPr="00A93139">
        <w:t>Будучи ключевой компетенцией об</w:t>
      </w:r>
      <w:r>
        <w:t xml:space="preserve">разования, чтение одновременно </w:t>
      </w:r>
      <w:r w:rsidRPr="00A93139">
        <w:t>является наиболее личностным, субъективным состоянием обучающегося при взаимодействии с учебным предметом. Именно поэтому педагогу крайне важно уметь выявлять, понимать и использовать мотивацию взаимодействия ученика с литературным текстом</w:t>
      </w:r>
      <w:r>
        <w:t xml:space="preserve"> различного жанра (от научно-популярного дот художественного)</w:t>
      </w:r>
      <w:r w:rsidRPr="00A93139">
        <w:t>, опираясь на личностные интересы, развивать и гармонизировать читательский профиль ученика.</w:t>
      </w:r>
    </w:p>
    <w:p w:rsidR="002D7427" w:rsidRPr="00A93139" w:rsidRDefault="002D7427" w:rsidP="002D7427">
      <w:pPr>
        <w:shd w:val="clear" w:color="auto" w:fill="FFFFFF"/>
        <w:ind w:firstLine="709"/>
        <w:jc w:val="both"/>
        <w:rPr>
          <w:b/>
          <w:bCs/>
          <w:iCs/>
        </w:rPr>
      </w:pPr>
      <w:r w:rsidRPr="00A93139">
        <w:rPr>
          <w:b/>
          <w:bCs/>
          <w:iCs/>
        </w:rPr>
        <w:t xml:space="preserve">Краткие  индивидуально-личностные характеристики, связанные с  ведущими </w:t>
      </w:r>
      <w:r>
        <w:rPr>
          <w:b/>
          <w:bCs/>
          <w:iCs/>
        </w:rPr>
        <w:t>читательскими мотивами:</w:t>
      </w:r>
    </w:p>
    <w:p w:rsidR="002D7427" w:rsidRDefault="002D7427" w:rsidP="002D7427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Познавательные мотивы чтения</w:t>
      </w:r>
      <w:r>
        <w:rPr>
          <w:bCs/>
          <w:iCs/>
        </w:rPr>
        <w:t xml:space="preserve">. Они связаны с содержанием, </w:t>
      </w:r>
      <w:r w:rsidRPr="00A93139">
        <w:rPr>
          <w:bCs/>
          <w:iCs/>
        </w:rPr>
        <w:t>как с результатами познав</w:t>
      </w:r>
      <w:r>
        <w:rPr>
          <w:bCs/>
          <w:iCs/>
        </w:rPr>
        <w:t xml:space="preserve">ательной деятельности, так и с </w:t>
      </w:r>
      <w:r w:rsidRPr="00A93139">
        <w:rPr>
          <w:bCs/>
          <w:iCs/>
        </w:rPr>
        <w:t>и процессом ее выполнения. Обучающийся стремится овладевать новыми знаниями, учебными навыками, его интересуют</w:t>
      </w:r>
      <w:r>
        <w:rPr>
          <w:bCs/>
          <w:iCs/>
        </w:rPr>
        <w:t xml:space="preserve"> занимательные факты, явления, </w:t>
      </w:r>
      <w:r w:rsidRPr="00A93139">
        <w:rPr>
          <w:bCs/>
          <w:iCs/>
        </w:rPr>
        <w:t>он проявляет интерес к существенным свойствам явлений, к закономерностям, ключевым идеям, описанным в тексте книги. Как правило, у такого читателя все</w:t>
      </w:r>
      <w:r>
        <w:rPr>
          <w:bCs/>
          <w:iCs/>
        </w:rPr>
        <w:t>гда позитивное отношение к читаемому материалу</w:t>
      </w:r>
      <w:r w:rsidRPr="00A93139">
        <w:rPr>
          <w:bCs/>
          <w:iCs/>
        </w:rPr>
        <w:t>.</w:t>
      </w:r>
    </w:p>
    <w:p w:rsidR="00E73F59" w:rsidRDefault="002D7427" w:rsidP="00E1456F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E73F59">
        <w:rPr>
          <w:bCs/>
          <w:iCs/>
          <w:u w:val="single"/>
        </w:rPr>
        <w:t>Коммуникативные мотивы чтения</w:t>
      </w:r>
      <w:r w:rsidRPr="00E73F59">
        <w:rPr>
          <w:bCs/>
          <w:iCs/>
        </w:rPr>
        <w:t xml:space="preserve">. 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 за счет использования в общении знакомства с литературным произведением. Взаимодействуя с книгой (фактологическим текстом), такой читатель в первую очередь представляет, как он будет рассказывать </w:t>
      </w:r>
      <w:r w:rsidR="00E73F59" w:rsidRPr="00E73F59">
        <w:rPr>
          <w:bCs/>
          <w:iCs/>
        </w:rPr>
        <w:t xml:space="preserve">о прочитанном </w:t>
      </w:r>
      <w:r w:rsidRPr="00E73F59">
        <w:rPr>
          <w:bCs/>
          <w:iCs/>
        </w:rPr>
        <w:t xml:space="preserve">другим. На факты и детали такой читатель обращает внимание только в том случае, если их можно применить для общения. </w:t>
      </w:r>
    </w:p>
    <w:p w:rsidR="002D7427" w:rsidRPr="00E73F59" w:rsidRDefault="002D7427" w:rsidP="00E1456F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E73F59">
        <w:rPr>
          <w:bCs/>
          <w:iCs/>
          <w:u w:val="single"/>
        </w:rPr>
        <w:t>Эмоциональные мотивы чтения</w:t>
      </w:r>
      <w:r w:rsidRPr="00E73F59">
        <w:rPr>
          <w:bCs/>
          <w:iCs/>
        </w:rPr>
        <w:t xml:space="preserve">. Этот вид мотивации заключается в стремлении сопереживать героям и ситуациям в книге. Отношение к книге будет зависеть от того, насколько читатель испытывает потребность в остроте и оттенке переживаний, которая в свою очередь связана как возрастными, так и гендерными особенностями. Подросткам </w:t>
      </w:r>
      <w:r w:rsidR="00E73F59">
        <w:rPr>
          <w:bCs/>
          <w:iCs/>
        </w:rPr>
        <w:t xml:space="preserve">в </w:t>
      </w:r>
      <w:r w:rsidR="00E73F59">
        <w:rPr>
          <w:bCs/>
          <w:iCs/>
        </w:rPr>
        <w:lastRenderedPageBreak/>
        <w:t>основном несвойственно выстраивать хронологию событий, анализировать эпохи, поэтому эмоциональный мотив можно поддерживать здесь, постоянно пытаясь погружать обучающихся в ситуации нереального (виртуального) условия: «Что</w:t>
      </w:r>
      <w:r w:rsidR="009D4822">
        <w:rPr>
          <w:bCs/>
          <w:iCs/>
        </w:rPr>
        <w:t xml:space="preserve"> если бы королем Англии был ты?</w:t>
      </w:r>
      <w:r w:rsidR="00E73F59">
        <w:rPr>
          <w:bCs/>
          <w:iCs/>
        </w:rPr>
        <w:t xml:space="preserve"> Если бы ты имел возможность формирования своего племени, каким бы оно было, по каким законам бы существовало, выжило бы по ним в условиях современности..?»</w:t>
      </w:r>
    </w:p>
    <w:p w:rsidR="00E73F59" w:rsidRPr="00A01197" w:rsidRDefault="00E73F59" w:rsidP="00E1456F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E73F59">
        <w:rPr>
          <w:bCs/>
          <w:iCs/>
          <w:u w:val="single"/>
        </w:rPr>
        <w:t xml:space="preserve">Мотив саморазвития </w:t>
      </w:r>
      <w:r w:rsidR="002D7427" w:rsidRPr="00E73F59">
        <w:rPr>
          <w:bCs/>
          <w:iCs/>
          <w:u w:val="single"/>
        </w:rPr>
        <w:t>в чтении</w:t>
      </w:r>
      <w:r w:rsidR="002D7427" w:rsidRPr="00E73F59">
        <w:rPr>
          <w:bCs/>
          <w:iCs/>
        </w:rPr>
        <w:t xml:space="preserve"> – интерес к процессу и результату деятельности, стремление к саморазвитию, развитию каких-либо своих качеств, способностей, возможностей. Обучающийся проявляет активность к проц</w:t>
      </w:r>
      <w:r w:rsidRPr="00E73F59">
        <w:rPr>
          <w:bCs/>
          <w:iCs/>
        </w:rPr>
        <w:t xml:space="preserve">ессу решения поставленной курсом </w:t>
      </w:r>
      <w:r w:rsidR="002D7427" w:rsidRPr="00E73F59">
        <w:rPr>
          <w:bCs/>
          <w:iCs/>
        </w:rPr>
        <w:t xml:space="preserve">задачи и к поиску способа решения, результату и т. д. </w:t>
      </w:r>
      <w:r>
        <w:rPr>
          <w:bCs/>
          <w:iCs/>
        </w:rPr>
        <w:t>Здесь важно предоставить обучающемуся возможность самовыражения через собственные произведения, ведь не секрет, что подростковый возраст характеризуется сочинительством как прозы, так и поэзии. Собственные произведения обучающиеся мог</w:t>
      </w:r>
      <w:r w:rsidR="00CA1958">
        <w:rPr>
          <w:bCs/>
          <w:iCs/>
        </w:rPr>
        <w:t xml:space="preserve">ут </w:t>
      </w:r>
      <w:r>
        <w:rPr>
          <w:bCs/>
          <w:iCs/>
        </w:rPr>
        <w:t>представить в видеоролик</w:t>
      </w:r>
      <w:r w:rsidR="00CA1958">
        <w:rPr>
          <w:bCs/>
          <w:iCs/>
        </w:rPr>
        <w:t xml:space="preserve">ах, и предоставить для печати в </w:t>
      </w:r>
      <w:r w:rsidR="00CA1958" w:rsidRPr="00A01197">
        <w:rPr>
          <w:bCs/>
          <w:iCs/>
        </w:rPr>
        <w:t xml:space="preserve">приложение </w:t>
      </w:r>
      <w:r w:rsidR="00A01197">
        <w:rPr>
          <w:bCs/>
          <w:iCs/>
        </w:rPr>
        <w:t>к учебному пособию</w:t>
      </w:r>
      <w:r w:rsidR="006631DA" w:rsidRPr="00A01197">
        <w:rPr>
          <w:bCs/>
          <w:iCs/>
        </w:rPr>
        <w:t xml:space="preserve"> «Английская литература»</w:t>
      </w:r>
      <w:r w:rsidR="00A01197">
        <w:rPr>
          <w:bCs/>
          <w:iCs/>
        </w:rPr>
        <w:t>.</w:t>
      </w:r>
    </w:p>
    <w:p w:rsidR="002D7427" w:rsidRPr="00E73F59" w:rsidRDefault="002D7427" w:rsidP="00E1456F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E73F59">
        <w:rPr>
          <w:bCs/>
          <w:iCs/>
          <w:u w:val="single"/>
        </w:rPr>
        <w:t>Читательская позиция школьника.</w:t>
      </w:r>
      <w:r w:rsidRPr="00E73F59">
        <w:rPr>
          <w:bCs/>
          <w:iCs/>
        </w:rPr>
        <w:t xml:space="preserve">  Обучающийся ориентирован на чувство долга и ответственности: «для того, чтобы учиться необходимо читать». В связи с этим процесс чтения как обучения становиться самостоятельной ценностью. Часто в</w:t>
      </w:r>
      <w:r w:rsidR="00E73F59">
        <w:rPr>
          <w:bCs/>
          <w:iCs/>
        </w:rPr>
        <w:t xml:space="preserve"> такой ситуации теряется смысл (</w:t>
      </w:r>
      <w:r w:rsidRPr="00E73F59">
        <w:rPr>
          <w:bCs/>
          <w:iCs/>
        </w:rPr>
        <w:t>результат</w:t>
      </w:r>
      <w:r w:rsidR="00E73F59">
        <w:rPr>
          <w:bCs/>
          <w:iCs/>
        </w:rPr>
        <w:t>)</w:t>
      </w:r>
      <w:r w:rsidRPr="00E73F59">
        <w:rPr>
          <w:bCs/>
          <w:iCs/>
        </w:rPr>
        <w:t xml:space="preserve"> чтения, т.к. осно</w:t>
      </w:r>
      <w:r w:rsidR="00E73F59">
        <w:rPr>
          <w:bCs/>
          <w:iCs/>
        </w:rPr>
        <w:t>вные мотивирующие моменты связа</w:t>
      </w:r>
      <w:r w:rsidRPr="00E73F59">
        <w:rPr>
          <w:bCs/>
          <w:iCs/>
        </w:rPr>
        <w:t>ны именно с процессом – приятное и необходимое времяпровождение: не столь важно, что читать, важно ЧИТАТЬ. Однако в таком случае в выборе чтения будут играть более ярко выраженные мотивы, стоящие на втором и третьих местах. Книга будет обязательно прочтена, если ее содержание отвечает этим вторичным мотивам.</w:t>
      </w:r>
    </w:p>
    <w:p w:rsidR="002D7427" w:rsidRDefault="00E73F59" w:rsidP="002D7427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>
        <w:rPr>
          <w:bCs/>
          <w:iCs/>
          <w:u w:val="single"/>
        </w:rPr>
        <w:t xml:space="preserve">Мотив </w:t>
      </w:r>
      <w:r w:rsidR="002D7427" w:rsidRPr="00A93139">
        <w:rPr>
          <w:bCs/>
          <w:iCs/>
          <w:u w:val="single"/>
        </w:rPr>
        <w:t>достижения через чтение</w:t>
      </w:r>
      <w:r w:rsidR="002D7427" w:rsidRPr="00A93139">
        <w:rPr>
          <w:bCs/>
          <w:iCs/>
        </w:rPr>
        <w:t>. Обучающийся, мотивированный на достижение успеха, обычно ставит перед собой некоторую позитивную цель, активно включается в ее реализацию, выбирает средства из книги, направленные на достижение этой цели. Более того, его интересуют герои, продемонстрировавшие успешность. Однако не всегда эти герои имеют позитивные характеристики. Учителю необходимо уделять больше внимания работе с таким мотивационным профилем именно через разбор характеристик героев, последствий их действий и критериев успешности в жизни для профилактики героизации отрицательных персонажей.</w:t>
      </w:r>
    </w:p>
    <w:p w:rsidR="002D7427" w:rsidRDefault="002D7427" w:rsidP="002D7427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Внешние читательские мотивы</w:t>
      </w:r>
      <w:r w:rsidRPr="00A93139">
        <w:rPr>
          <w:bCs/>
          <w:iCs/>
        </w:rPr>
        <w:t xml:space="preserve"> (поощрения, наказания) проявляются тогда, когда деятельност</w:t>
      </w:r>
      <w:r w:rsidR="00CA1958">
        <w:rPr>
          <w:bCs/>
          <w:iCs/>
        </w:rPr>
        <w:t xml:space="preserve">ь чтения осуществляется в силу </w:t>
      </w:r>
      <w:r w:rsidRPr="00A93139">
        <w:rPr>
          <w:bCs/>
          <w:iCs/>
        </w:rPr>
        <w:t>обязанности, ради достижения определенного положения среди сверстников и взрослых, из-за давления окружающих, желания избежать порицаний и низкой оценки.  В этом случае, к сожалению, смысловая часть работы с текстом теряется, и здесь опять необходимо обращаться к вторичным мотивам, чтобы гармонизир</w:t>
      </w:r>
      <w:r w:rsidR="00CA1958">
        <w:rPr>
          <w:bCs/>
          <w:iCs/>
        </w:rPr>
        <w:t xml:space="preserve">овать ситуацию. В идеале после </w:t>
      </w:r>
      <w:r w:rsidRPr="00A93139">
        <w:rPr>
          <w:bCs/>
          <w:iCs/>
        </w:rPr>
        <w:t>системной работы над формированием и развитием читательских компетенций должен произойти сдвиг мотива чтения в сторону более содержательных.</w:t>
      </w:r>
      <w:r w:rsidR="00CA1958">
        <w:rPr>
          <w:bCs/>
          <w:iCs/>
        </w:rPr>
        <w:t xml:space="preserve"> </w:t>
      </w:r>
    </w:p>
    <w:p w:rsidR="0060514B" w:rsidRPr="00091BEE" w:rsidRDefault="0060514B" w:rsidP="0060514B">
      <w:pPr>
        <w:shd w:val="clear" w:color="auto" w:fill="FFFFFF"/>
        <w:ind w:firstLine="360"/>
        <w:jc w:val="both"/>
        <w:rPr>
          <w:b/>
          <w:bCs/>
          <w:iCs/>
          <w:u w:val="single"/>
        </w:rPr>
      </w:pPr>
      <w:r w:rsidRPr="00091BEE">
        <w:rPr>
          <w:b/>
          <w:bCs/>
          <w:iCs/>
          <w:u w:val="single"/>
        </w:rPr>
        <w:t>Методы, в основе которых лежит способ организации занятий.</w:t>
      </w:r>
    </w:p>
    <w:p w:rsidR="0060514B" w:rsidRPr="00091BEE" w:rsidRDefault="0060514B" w:rsidP="0060514B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 xml:space="preserve">Словесные методы обучения: </w:t>
      </w:r>
      <w:r w:rsidRPr="00091BEE">
        <w:rPr>
          <w:bCs/>
          <w:iCs/>
        </w:rPr>
        <w:t>устное изложение, бе</w:t>
      </w:r>
      <w:r w:rsidR="007C535E">
        <w:rPr>
          <w:bCs/>
          <w:iCs/>
        </w:rPr>
        <w:t xml:space="preserve">седа, анализ текста, структуры </w:t>
      </w:r>
      <w:r w:rsidRPr="00091BEE">
        <w:rPr>
          <w:bCs/>
          <w:iCs/>
        </w:rPr>
        <w:t>произведения киноискусства</w:t>
      </w:r>
      <w:r>
        <w:rPr>
          <w:bCs/>
          <w:iCs/>
        </w:rPr>
        <w:t>.</w:t>
      </w:r>
    </w:p>
    <w:p w:rsidR="0060514B" w:rsidRPr="00091BEE" w:rsidRDefault="0060514B" w:rsidP="0060514B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 xml:space="preserve">Наглядные методы обучения: </w:t>
      </w:r>
      <w:r w:rsidRPr="00091BEE">
        <w:rPr>
          <w:bCs/>
          <w:iCs/>
        </w:rPr>
        <w:t xml:space="preserve">показ видеоматериалов, иллюстраций; показ, исполнение педагогом, </w:t>
      </w:r>
      <w:r>
        <w:rPr>
          <w:bCs/>
          <w:iCs/>
        </w:rPr>
        <w:t>наблюдение, работа по образцу.</w:t>
      </w:r>
    </w:p>
    <w:p w:rsidR="0060514B" w:rsidRPr="00091BEE" w:rsidRDefault="0060514B" w:rsidP="0060514B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 xml:space="preserve">Практические методы обучения: </w:t>
      </w:r>
      <w:r w:rsidRPr="00091BEE">
        <w:rPr>
          <w:bCs/>
          <w:iCs/>
        </w:rPr>
        <w:t>тренинг, упражнения</w:t>
      </w:r>
      <w:r w:rsidR="007C535E">
        <w:rPr>
          <w:bCs/>
          <w:iCs/>
        </w:rPr>
        <w:t>, чтение вслух, декламация поэзии</w:t>
      </w:r>
      <w:r w:rsidRPr="00091BEE">
        <w:rPr>
          <w:bCs/>
          <w:iCs/>
        </w:rPr>
        <w:t>.</w:t>
      </w:r>
    </w:p>
    <w:p w:rsidR="0060514B" w:rsidRDefault="0060514B" w:rsidP="0060514B">
      <w:pPr>
        <w:shd w:val="clear" w:color="auto" w:fill="FFFFFF"/>
        <w:jc w:val="both"/>
        <w:rPr>
          <w:bCs/>
          <w:iCs/>
        </w:rPr>
      </w:pPr>
      <w:r w:rsidRPr="00091BEE">
        <w:rPr>
          <w:bCs/>
          <w:iCs/>
        </w:rPr>
        <w:t xml:space="preserve">В процессе освоения программы </w:t>
      </w:r>
      <w:r w:rsidRPr="00091BEE">
        <w:t>«</w:t>
      </w:r>
      <w:r w:rsidR="00EA78DE" w:rsidRPr="00EA78DE">
        <w:rPr>
          <w:b/>
          <w:bCs/>
          <w:szCs w:val="28"/>
        </w:rPr>
        <w:t>«Чтение для всех: мастерская медиапроектирования на английском языке»</w:t>
      </w:r>
      <w:r w:rsidRPr="00091BEE">
        <w:t xml:space="preserve">» используются различные </w:t>
      </w:r>
      <w:r w:rsidRPr="00091BEE">
        <w:rPr>
          <w:bCs/>
          <w:iCs/>
        </w:rPr>
        <w:t>информационно-коммуникационные технологии (ИКТ): раб</w:t>
      </w:r>
      <w:r>
        <w:rPr>
          <w:bCs/>
          <w:iCs/>
        </w:rPr>
        <w:t xml:space="preserve">ота с видео- и аудио-ресурсами, </w:t>
      </w:r>
      <w:r w:rsidRPr="00091BEE">
        <w:rPr>
          <w:bCs/>
          <w:iCs/>
        </w:rPr>
        <w:t>монтаж видеороликов с использованием компьютерных программ, и воспитательные технологии, направленные на вовлечение об</w:t>
      </w:r>
      <w:r w:rsidR="00FD4EA4">
        <w:rPr>
          <w:bCs/>
          <w:iCs/>
        </w:rPr>
        <w:t xml:space="preserve">учающихся </w:t>
      </w:r>
      <w:r w:rsidRPr="00091BEE">
        <w:rPr>
          <w:bCs/>
          <w:iCs/>
        </w:rPr>
        <w:t>в актуальные для возраста процессы, связанные с развитием личности</w:t>
      </w:r>
    </w:p>
    <w:p w:rsidR="00CA1958" w:rsidRPr="0060514B" w:rsidRDefault="00CA1958" w:rsidP="00CA1958">
      <w:pPr>
        <w:ind w:firstLine="709"/>
        <w:jc w:val="both"/>
        <w:rPr>
          <w:b/>
          <w:u w:val="single"/>
        </w:rPr>
      </w:pPr>
      <w:r w:rsidRPr="0060514B">
        <w:rPr>
          <w:b/>
          <w:u w:val="single"/>
        </w:rPr>
        <w:t>Преемственность</w:t>
      </w:r>
    </w:p>
    <w:p w:rsidR="00CA1958" w:rsidRPr="00A23214" w:rsidRDefault="00CA1958" w:rsidP="00CA1958">
      <w:pPr>
        <w:ind w:firstLine="709"/>
        <w:jc w:val="both"/>
      </w:pPr>
      <w:r w:rsidRPr="000A120B">
        <w:lastRenderedPageBreak/>
        <w:t xml:space="preserve">Данная рабочая программа по курсу </w:t>
      </w:r>
      <w:r w:rsidRPr="00A23214">
        <w:t>«</w:t>
      </w:r>
      <w:r w:rsidR="00EA78DE" w:rsidRPr="00EA78DE">
        <w:rPr>
          <w:b/>
          <w:bCs/>
          <w:szCs w:val="28"/>
        </w:rPr>
        <w:t>Чтение для всех: мастерская медиапроектирования на английском языке</w:t>
      </w:r>
      <w:r w:rsidRPr="00A23214">
        <w:t>»</w:t>
      </w:r>
      <w:r w:rsidR="00527413">
        <w:t xml:space="preserve"> в 10</w:t>
      </w:r>
      <w:r>
        <w:t xml:space="preserve"> классе </w:t>
      </w:r>
      <w:r w:rsidRPr="000A120B">
        <w:t>содержательно дополняет, расширяет и углубляет все базовые школьные курсы, так как ориентирована на работу с текстами как учебного, так и досугового характера.</w:t>
      </w:r>
      <w:r>
        <w:t xml:space="preserve"> На данном этапе обучения компьютер, камера телефона воспринимается обучающимся курса уже осознанно как средство для реализации своего проекта, нацеленного прежде всего на работу с подрастающим поколением, которое сможет использовать видеоролики, созданные старшими школьниками как обучающий материал.</w:t>
      </w:r>
    </w:p>
    <w:p w:rsidR="00CA1958" w:rsidRPr="00091BEE" w:rsidRDefault="00CA1958" w:rsidP="00CA1958">
      <w:pPr>
        <w:ind w:firstLine="709"/>
        <w:jc w:val="both"/>
        <w:rPr>
          <w:b/>
        </w:rPr>
      </w:pPr>
      <w:r>
        <w:rPr>
          <w:b/>
        </w:rPr>
        <w:t xml:space="preserve">Рабочая </w:t>
      </w:r>
      <w:r w:rsidRPr="00091BEE">
        <w:rPr>
          <w:b/>
        </w:rPr>
        <w:t xml:space="preserve">программа по курсу внеурочной деятельности </w:t>
      </w:r>
      <w:r w:rsidR="00EA78DE" w:rsidRPr="00EA78DE">
        <w:rPr>
          <w:b/>
          <w:bCs/>
          <w:szCs w:val="28"/>
        </w:rPr>
        <w:t>«Чтение для всех: мастерская медиапроектирования на английском языке</w:t>
      </w:r>
      <w:r w:rsidRPr="00091BEE">
        <w:t xml:space="preserve">» </w:t>
      </w:r>
      <w:r w:rsidRPr="00091BEE">
        <w:rPr>
          <w:b/>
        </w:rPr>
        <w:t>составлена</w:t>
      </w:r>
      <w:r w:rsidR="0060514B">
        <w:rPr>
          <w:b/>
        </w:rPr>
        <w:t xml:space="preserve"> в </w:t>
      </w:r>
      <w:r w:rsidR="00FD4EA4">
        <w:rPr>
          <w:b/>
        </w:rPr>
        <w:t xml:space="preserve">соответствии с </w:t>
      </w:r>
      <w:r w:rsidRPr="00091BEE">
        <w:rPr>
          <w:b/>
        </w:rPr>
        <w:t xml:space="preserve">планом внеурочной деятельности МАОУ гимназии №24 им. М.В. Октябрьской г. Томска.  </w:t>
      </w:r>
    </w:p>
    <w:p w:rsidR="00CA1958" w:rsidRPr="00091BEE" w:rsidRDefault="00CA1958" w:rsidP="00CA195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>Данная 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абочая программа составлена на 1 год (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34 часа) и рассчитана </w:t>
      </w:r>
      <w:r w:rsidR="00527413">
        <w:rPr>
          <w:rFonts w:ascii="Times New Roman" w:hAnsi="Times New Roman" w:cs="Times New Roman"/>
          <w:b/>
          <w:sz w:val="24"/>
          <w:szCs w:val="24"/>
          <w:lang w:val="ru-RU"/>
        </w:rPr>
        <w:t>на обучающихся 17</w:t>
      </w:r>
      <w:r w:rsidR="00F407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427F09" w:rsidRDefault="00CA1958" w:rsidP="0060514B">
      <w:pPr>
        <w:ind w:firstLine="709"/>
        <w:jc w:val="both"/>
        <w:rPr>
          <w:color w:val="538135"/>
        </w:rPr>
      </w:pPr>
      <w:r>
        <w:t xml:space="preserve">Занятия проводятся 1 раз </w:t>
      </w:r>
      <w:r w:rsidRPr="00091BEE">
        <w:t>в неделю. Продолжительность занятия 40-45 минут.</w:t>
      </w:r>
      <w:r w:rsidRPr="00091BEE">
        <w:rPr>
          <w:color w:val="538135"/>
        </w:rPr>
        <w:t xml:space="preserve"> </w:t>
      </w:r>
    </w:p>
    <w:p w:rsidR="007C535E" w:rsidRPr="0060514B" w:rsidRDefault="007C535E" w:rsidP="0060514B">
      <w:pPr>
        <w:ind w:firstLine="709"/>
        <w:jc w:val="both"/>
        <w:rPr>
          <w:color w:val="538135"/>
        </w:rPr>
      </w:pPr>
    </w:p>
    <w:p w:rsidR="0060514B" w:rsidRPr="00427F09" w:rsidRDefault="0060514B" w:rsidP="0060514B">
      <w:pPr>
        <w:shd w:val="clear" w:color="auto" w:fill="FFFFFF"/>
        <w:ind w:firstLine="284"/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 w:rsidRPr="00427F09">
        <w:rPr>
          <w:b/>
          <w:iCs/>
          <w:sz w:val="28"/>
          <w:szCs w:val="28"/>
        </w:rPr>
        <w:t>РЕЗУЛЬТАТЫ ОСВОЕНИЯ КУРСА ВНЕУРОЧНОЙ ДЕЯТЕЛЬНОСТИ</w:t>
      </w:r>
    </w:p>
    <w:p w:rsidR="00EF45B9" w:rsidRPr="009F6787" w:rsidRDefault="00EF45B9" w:rsidP="00EF45B9">
      <w:pPr>
        <w:ind w:firstLine="709"/>
        <w:jc w:val="center"/>
        <w:rPr>
          <w:rFonts w:eastAsia="Tahoma"/>
          <w:b/>
          <w:lang w:eastAsia="en-US"/>
        </w:rPr>
      </w:pPr>
      <w:r w:rsidRPr="009F6787">
        <w:rPr>
          <w:rFonts w:eastAsia="Tahoma"/>
          <w:b/>
          <w:lang w:eastAsia="en-US"/>
        </w:rPr>
        <w:t xml:space="preserve">Уровни воспитательных результатов освоения занятий внеурочной деятельности </w:t>
      </w:r>
    </w:p>
    <w:p w:rsidR="00EF45B9" w:rsidRPr="009F6787" w:rsidRDefault="00EF45B9" w:rsidP="00EF45B9">
      <w:pPr>
        <w:ind w:left="796" w:hanging="360"/>
        <w:jc w:val="both"/>
      </w:pPr>
    </w:p>
    <w:p w:rsidR="00EF45B9" w:rsidRPr="009F6787" w:rsidRDefault="00EF45B9" w:rsidP="00EF45B9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1. Результаты первого уровня (</w:t>
      </w:r>
      <w:r w:rsidRPr="009F6787">
        <w:rPr>
          <w:rFonts w:eastAsia="Calibri"/>
          <w:b/>
          <w:i/>
          <w:lang w:eastAsia="en-US"/>
        </w:rPr>
        <w:t>приобретение обучающимися социальных знаний, понимания социальной реальности и повседневной жизни)</w:t>
      </w:r>
      <w:r w:rsidRPr="009F6787">
        <w:rPr>
          <w:rFonts w:eastAsia="Tahoma"/>
          <w:b/>
          <w:i/>
          <w:lang w:eastAsia="en-US"/>
        </w:rPr>
        <w:t xml:space="preserve">: </w:t>
      </w:r>
      <w:r w:rsidRPr="009F6787">
        <w:rPr>
          <w:rFonts w:eastAsia="Tahoma"/>
          <w:lang w:eastAsia="en-US"/>
        </w:rPr>
        <w:t>приобретение обучающимися социальных знаний о принятых в обществе  нормах отношения  к природе, к памятникам истории и культуры, к людям других поколений и социальных групп. Приобретение обучающимися социальных знаний о ситуации межличностных взаимоотношений, ее структуре, пространстве взаимодействия, способах управления социокультурным пространством; овладения способами самопознания, рефлексии; условие представлений самопрезентации в различных ситуациях взаимодействия, об организации собственной частной жизни и быта; освоение способов исследования поведения человека в различных ситуациях, способов ситуации взаимодействия, инструментов воздействия, понимания партнёра.</w:t>
      </w:r>
    </w:p>
    <w:p w:rsidR="00EF45B9" w:rsidRPr="009F6787" w:rsidRDefault="00EF45B9" w:rsidP="00EF45B9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2. Результаты второго уровня (</w:t>
      </w:r>
      <w:r w:rsidRPr="009F6787">
        <w:rPr>
          <w:rFonts w:eastAsia="Calibri"/>
          <w:b/>
          <w:i/>
          <w:lang w:eastAsia="en-US"/>
        </w:rPr>
        <w:t>формирование позитивных отношений обучающегося к базовым ценностям нашего общества и к социальной реальности в целом)</w:t>
      </w:r>
      <w:r w:rsidRPr="009F6787">
        <w:rPr>
          <w:rFonts w:eastAsia="Tahoma"/>
          <w:b/>
          <w:i/>
          <w:lang w:eastAsia="en-US"/>
        </w:rPr>
        <w:t>:</w:t>
      </w:r>
      <w:r>
        <w:rPr>
          <w:rFonts w:eastAsia="Tahoma"/>
          <w:b/>
          <w:i/>
          <w:lang w:eastAsia="en-US"/>
        </w:rPr>
        <w:t xml:space="preserve"> </w:t>
      </w:r>
      <w:r w:rsidRPr="009F6787">
        <w:rPr>
          <w:rFonts w:eastAsia="Tahoma"/>
          <w:lang w:eastAsia="en-US"/>
        </w:rPr>
        <w:t xml:space="preserve">развитие ценностных отношений обучающегося к родному Отечеству, родной природе и культуре, к труду, к другим людям, к своему здоровью и внутреннему миру. Получение обучающимся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 </w:t>
      </w:r>
    </w:p>
    <w:p w:rsidR="00EF45B9" w:rsidRPr="009F6787" w:rsidRDefault="00EF45B9" w:rsidP="00EF45B9">
      <w:pPr>
        <w:ind w:firstLine="709"/>
        <w:jc w:val="both"/>
        <w:rPr>
          <w:rFonts w:eastAsia="Tahoma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Для достижения данного уровня результатов особое значение имеют участие и проведение гимназических мероприятий</w:t>
      </w:r>
      <w:r>
        <w:rPr>
          <w:rFonts w:eastAsia="Tahoma"/>
          <w:u w:val="single"/>
          <w:lang w:eastAsia="en-US"/>
        </w:rPr>
        <w:t>: школьный этап всероссийского конкурса «Страна Читалия»; ученическая гимназическая конференция</w:t>
      </w:r>
      <w:r w:rsidRPr="009F6787">
        <w:rPr>
          <w:rFonts w:eastAsia="Tahoma"/>
          <w:u w:val="single"/>
          <w:lang w:eastAsia="en-US"/>
        </w:rPr>
        <w:t>.</w:t>
      </w:r>
    </w:p>
    <w:p w:rsidR="00EF45B9" w:rsidRDefault="00EF45B9" w:rsidP="00EF45B9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3.Результаты третьего уровня (</w:t>
      </w:r>
      <w:r w:rsidRPr="009F6787">
        <w:rPr>
          <w:rFonts w:eastAsia="Calibri"/>
          <w:b/>
          <w:i/>
          <w:lang w:eastAsia="en-US"/>
        </w:rPr>
        <w:t>приобретение обучающимися опыта самостоятельного социального действия)</w:t>
      </w:r>
      <w:r w:rsidRPr="009F6787">
        <w:rPr>
          <w:rFonts w:eastAsia="Tahoma"/>
          <w:b/>
          <w:i/>
          <w:lang w:eastAsia="en-US"/>
        </w:rPr>
        <w:t xml:space="preserve">: </w:t>
      </w:r>
      <w:r w:rsidRPr="009F6787">
        <w:rPr>
          <w:rFonts w:eastAsia="Tahoma"/>
          <w:lang w:eastAsia="en-US"/>
        </w:rPr>
        <w:t xml:space="preserve">обучающийся может приобрести опыт самостоятельной общественного действия – включает освоение способов решения задач по привлечению организационных возможностей для реализации проекта в сфере художественного творчества. Для этого обучающийся овладевает инструментами межличностного взаимодействия (ведение переговоров, выявление интересов, выявление интересов потенциального партнера). </w:t>
      </w:r>
    </w:p>
    <w:p w:rsidR="00EF45B9" w:rsidRPr="009F6787" w:rsidRDefault="00EF45B9" w:rsidP="00EF45B9">
      <w:pPr>
        <w:ind w:firstLine="709"/>
        <w:jc w:val="both"/>
        <w:rPr>
          <w:rFonts w:eastAsia="Tahoma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Здесь осваивается умение представить собственные разработки заказч</w:t>
      </w:r>
      <w:r>
        <w:rPr>
          <w:rFonts w:eastAsia="Tahoma"/>
          <w:u w:val="single"/>
          <w:lang w:eastAsia="en-US"/>
        </w:rPr>
        <w:t>икам, зрителям, экспертам. О</w:t>
      </w:r>
      <w:r w:rsidRPr="009F6787">
        <w:rPr>
          <w:rFonts w:eastAsia="Tahoma"/>
          <w:u w:val="single"/>
          <w:lang w:eastAsia="en-US"/>
        </w:rPr>
        <w:t xml:space="preserve">пыт самоорганизации, организации совместной деятельности с </w:t>
      </w:r>
      <w:r w:rsidRPr="009F6787">
        <w:rPr>
          <w:rFonts w:eastAsia="Tahoma"/>
          <w:u w:val="single"/>
          <w:lang w:eastAsia="en-US"/>
        </w:rPr>
        <w:lastRenderedPageBreak/>
        <w:t xml:space="preserve">другими детьми и работы в команде; опыт управления другими людьми и взятия на себя ответственности за других людей.   </w:t>
      </w:r>
    </w:p>
    <w:p w:rsidR="00EF45B9" w:rsidRPr="009F6787" w:rsidRDefault="00EF45B9" w:rsidP="00EF45B9">
      <w:pPr>
        <w:ind w:firstLine="709"/>
        <w:jc w:val="both"/>
        <w:rPr>
          <w:rFonts w:eastAsia="Calibri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Для достижения данного уровня результатов особое значение имеет взаимодействие обучающегося с социальными объектами за пределами школы, в открытой общ</w:t>
      </w:r>
      <w:r>
        <w:rPr>
          <w:rFonts w:eastAsia="Tahoma"/>
          <w:u w:val="single"/>
          <w:lang w:eastAsia="en-US"/>
        </w:rPr>
        <w:t>ественной среде (участие на муниципальном и заключительном этапе всероссийского конкурса «Страна Читалия»; региональной научно-практической конференции «Мир науки глазами детей» и др.</w:t>
      </w:r>
      <w:r w:rsidRPr="009F6787">
        <w:rPr>
          <w:rFonts w:eastAsia="Tahoma"/>
          <w:u w:val="single"/>
          <w:lang w:eastAsia="en-US"/>
        </w:rPr>
        <w:t>).</w:t>
      </w:r>
    </w:p>
    <w:p w:rsidR="00527413" w:rsidRDefault="00527413" w:rsidP="00527413">
      <w:pPr>
        <w:spacing w:before="2"/>
        <w:ind w:left="402"/>
        <w:rPr>
          <w:b/>
        </w:rPr>
      </w:pPr>
    </w:p>
    <w:p w:rsidR="00527413" w:rsidRDefault="00527413" w:rsidP="00527413">
      <w:pPr>
        <w:spacing w:before="2"/>
        <w:ind w:left="402"/>
        <w:rPr>
          <w:b/>
        </w:rPr>
      </w:pPr>
      <w:r w:rsidRPr="00504049">
        <w:rPr>
          <w:b/>
        </w:rPr>
        <w:t>Метапредметные:</w:t>
      </w:r>
    </w:p>
    <w:p w:rsidR="00527413" w:rsidRPr="00504049" w:rsidRDefault="00527413" w:rsidP="00527413">
      <w:pPr>
        <w:spacing w:before="2"/>
        <w:ind w:left="402"/>
        <w:rPr>
          <w:b/>
        </w:rPr>
      </w:pP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умение самостоятельно определять цели деятельности и составлять планы деятельности;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самостоятельно осуществлять, контролировать и корректировать деятельность;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выбирать успешные стратегии в различных ситуациях;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владение навыками познава</w:t>
      </w:r>
      <w:r>
        <w:t>тельной</w:t>
      </w:r>
      <w:r w:rsidRPr="00504049"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 xml:space="preserve">готовность и способность к самостоятельной информационно-познавательной деятельности, 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7413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27413" w:rsidRPr="00504049" w:rsidRDefault="00527413" w:rsidP="00527413">
      <w:pPr>
        <w:pStyle w:val="ab"/>
        <w:widowControl w:val="0"/>
        <w:numPr>
          <w:ilvl w:val="0"/>
          <w:numId w:val="45"/>
        </w:numPr>
        <w:autoSpaceDE w:val="0"/>
        <w:autoSpaceDN w:val="0"/>
        <w:ind w:left="0" w:firstLine="360"/>
        <w:jc w:val="both"/>
      </w:pPr>
      <w:r w:rsidRPr="00504049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27413" w:rsidRDefault="00527413" w:rsidP="00527413">
      <w:pPr>
        <w:spacing w:before="2"/>
        <w:rPr>
          <w:i/>
        </w:rPr>
      </w:pPr>
    </w:p>
    <w:p w:rsidR="00527413" w:rsidRPr="00D94353" w:rsidRDefault="00527413" w:rsidP="00527413">
      <w:pPr>
        <w:spacing w:before="2"/>
        <w:ind w:left="402"/>
        <w:rPr>
          <w:b/>
        </w:rPr>
      </w:pPr>
      <w:r w:rsidRPr="00D94353">
        <w:rPr>
          <w:b/>
        </w:rPr>
        <w:t>Личностные результаты должны отражать: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  <w:rPr>
          <w:i/>
        </w:rPr>
      </w:pPr>
      <w:r w:rsidRPr="00850BFF">
        <w:t>российскую гражданскую идентичность, патриотизм, уважение к своему народу, чувства ответственности перед Родиной, гордости за свой край;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  <w:rPr>
          <w:i/>
        </w:rPr>
      </w:pPr>
      <w:r w:rsidRPr="00850BFF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  <w:rPr>
          <w:i/>
        </w:rPr>
      </w:pPr>
      <w:r w:rsidRPr="00850BFF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  <w:rPr>
          <w:i/>
        </w:rPr>
      </w:pPr>
      <w:r w:rsidRPr="00850BFF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  <w:rPr>
          <w:i/>
        </w:rPr>
      </w:pPr>
      <w:r w:rsidRPr="00850BFF">
        <w:lastRenderedPageBreak/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  <w:rPr>
          <w:i/>
        </w:rPr>
      </w:pPr>
      <w:r w:rsidRPr="00850BFF">
        <w:t>нравственное сознание и поведение на основе усвоения общечеловеческих ценностей;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</w:pPr>
      <w:r w:rsidRPr="00850BFF">
        <w:t>готовность и способность к образованию, в том числе самообразованию, на протяжении всей жизни;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</w:pPr>
      <w:r w:rsidRPr="00850BFF"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</w:pPr>
      <w:r w:rsidRPr="00850BFF">
        <w:t>эстетическое о</w:t>
      </w:r>
      <w:r>
        <w:t>тношение к миру</w:t>
      </w:r>
      <w:r w:rsidRPr="00850BFF">
        <w:t>;</w:t>
      </w:r>
    </w:p>
    <w:p w:rsidR="00527413" w:rsidRPr="00850BFF" w:rsidRDefault="00527413" w:rsidP="00527413">
      <w:pPr>
        <w:pStyle w:val="ab"/>
        <w:widowControl w:val="0"/>
        <w:numPr>
          <w:ilvl w:val="0"/>
          <w:numId w:val="44"/>
        </w:numPr>
        <w:autoSpaceDE w:val="0"/>
        <w:autoSpaceDN w:val="0"/>
        <w:ind w:left="0" w:firstLine="360"/>
        <w:jc w:val="both"/>
      </w:pPr>
      <w:r w:rsidRPr="00850BFF">
        <w:t>осознанный выбор будущей профессии и возможностей реализаци</w:t>
      </w:r>
      <w:r>
        <w:t>и собственных жизненных планов.</w:t>
      </w:r>
    </w:p>
    <w:p w:rsidR="00527413" w:rsidRDefault="00527413" w:rsidP="00527413">
      <w:pPr>
        <w:tabs>
          <w:tab w:val="left" w:pos="739"/>
          <w:tab w:val="left" w:pos="851"/>
          <w:tab w:val="left" w:pos="7110"/>
          <w:tab w:val="left" w:pos="8445"/>
        </w:tabs>
        <w:ind w:firstLine="567"/>
        <w:jc w:val="center"/>
        <w:rPr>
          <w:b/>
          <w:lang w:eastAsia="en-US"/>
        </w:rPr>
      </w:pPr>
    </w:p>
    <w:p w:rsidR="00527413" w:rsidRPr="00BA0F51" w:rsidRDefault="00527413" w:rsidP="00527413">
      <w:pPr>
        <w:suppressAutoHyphens/>
        <w:ind w:firstLine="720"/>
        <w:jc w:val="both"/>
        <w:rPr>
          <w:rFonts w:eastAsia="Calibri"/>
          <w:b/>
          <w:szCs w:val="28"/>
        </w:rPr>
      </w:pPr>
      <w:r w:rsidRPr="00BA0F51">
        <w:rPr>
          <w:rFonts w:eastAsia="Calibri"/>
          <w:b/>
          <w:szCs w:val="28"/>
        </w:rPr>
        <w:t>Регулятивные универсальные учебные действия</w:t>
      </w:r>
    </w:p>
    <w:p w:rsidR="00527413" w:rsidRPr="00BA0F51" w:rsidRDefault="00527413" w:rsidP="00527413">
      <w:pPr>
        <w:suppressAutoHyphens/>
        <w:ind w:firstLine="720"/>
        <w:jc w:val="both"/>
        <w:rPr>
          <w:rFonts w:eastAsia="Calibri"/>
          <w:b/>
        </w:rPr>
      </w:pPr>
      <w:r w:rsidRPr="00BA0F51">
        <w:rPr>
          <w:rFonts w:eastAsia="Calibri"/>
          <w:b/>
        </w:rPr>
        <w:t>Выпускник научится: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527413" w:rsidRPr="00BA0F51" w:rsidRDefault="00527413" w:rsidP="00527413">
      <w:pPr>
        <w:suppressAutoHyphens/>
        <w:ind w:firstLine="720"/>
        <w:jc w:val="both"/>
        <w:rPr>
          <w:rFonts w:eastAsia="Calibri"/>
          <w:b/>
          <w:szCs w:val="28"/>
        </w:rPr>
      </w:pPr>
      <w:r w:rsidRPr="00BA0F51">
        <w:rPr>
          <w:rFonts w:eastAsia="Calibri"/>
          <w:b/>
          <w:szCs w:val="28"/>
        </w:rPr>
        <w:t>Познавательные универсальные учебные действия</w:t>
      </w:r>
    </w:p>
    <w:p w:rsidR="00527413" w:rsidRPr="00BA0F51" w:rsidRDefault="00527413" w:rsidP="00527413">
      <w:pPr>
        <w:suppressAutoHyphens/>
        <w:ind w:firstLine="720"/>
        <w:jc w:val="both"/>
        <w:rPr>
          <w:rFonts w:eastAsia="Calibri"/>
          <w:b/>
        </w:rPr>
      </w:pPr>
      <w:r w:rsidRPr="00BA0F51">
        <w:rPr>
          <w:rFonts w:eastAsia="Calibri"/>
          <w:b/>
        </w:rPr>
        <w:t xml:space="preserve">Выпускник научится: 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36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36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36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36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36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36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36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менять и удерживать разные позиции в познавательной деятельности.</w:t>
      </w:r>
    </w:p>
    <w:p w:rsidR="00527413" w:rsidRPr="00BA0F51" w:rsidRDefault="00527413" w:rsidP="00527413">
      <w:pPr>
        <w:suppressAutoHyphens/>
        <w:jc w:val="both"/>
        <w:rPr>
          <w:rFonts w:eastAsia="Calibri"/>
          <w:szCs w:val="28"/>
        </w:rPr>
      </w:pPr>
    </w:p>
    <w:p w:rsidR="00527413" w:rsidRPr="00BA0F51" w:rsidRDefault="00527413" w:rsidP="00527413">
      <w:pPr>
        <w:suppressAutoHyphens/>
        <w:ind w:firstLine="360"/>
        <w:jc w:val="both"/>
        <w:rPr>
          <w:rFonts w:eastAsia="Calibri"/>
          <w:b/>
          <w:szCs w:val="28"/>
        </w:rPr>
      </w:pPr>
      <w:r w:rsidRPr="00BA0F51">
        <w:rPr>
          <w:rFonts w:eastAsia="Calibri"/>
          <w:b/>
          <w:szCs w:val="28"/>
        </w:rPr>
        <w:t>Коммуникативные универсальные учебные действия</w:t>
      </w:r>
    </w:p>
    <w:p w:rsidR="00527413" w:rsidRPr="00BA0F51" w:rsidRDefault="00527413" w:rsidP="00527413">
      <w:pPr>
        <w:suppressAutoHyphens/>
        <w:ind w:firstLine="360"/>
        <w:jc w:val="both"/>
        <w:rPr>
          <w:rFonts w:eastAsia="Calibri"/>
          <w:b/>
        </w:rPr>
      </w:pPr>
      <w:r w:rsidRPr="00BA0F51">
        <w:rPr>
          <w:rFonts w:eastAsia="Calibri"/>
          <w:b/>
        </w:rPr>
        <w:t>Выпускник научится: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lastRenderedPageBreak/>
        <w:t xml:space="preserve">осуществлять деловую коммуникацию как со сверстниками, так и со взрослыми (как </w:t>
      </w:r>
      <w:r>
        <w:rPr>
          <w:rFonts w:eastAsia="Calibri"/>
          <w:u w:color="000000"/>
          <w:bdr w:val="nil"/>
        </w:rPr>
        <w:t>внутри гимназ</w:t>
      </w:r>
      <w:r w:rsidRPr="00BA0F51">
        <w:rPr>
          <w:rFonts w:eastAsia="Calibri"/>
          <w:u w:color="000000"/>
          <w:bdr w:val="nil"/>
        </w:rPr>
        <w:t>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27413" w:rsidRPr="00BA0F51" w:rsidRDefault="00527413" w:rsidP="00527413">
      <w:pPr>
        <w:pStyle w:val="ab"/>
        <w:numPr>
          <w:ilvl w:val="0"/>
          <w:numId w:val="43"/>
        </w:numPr>
        <w:suppressAutoHyphens/>
        <w:ind w:left="0" w:firstLine="0"/>
        <w:jc w:val="both"/>
        <w:rPr>
          <w:rFonts w:eastAsia="Calibri"/>
          <w:u w:color="000000"/>
          <w:bdr w:val="nil"/>
        </w:rPr>
      </w:pPr>
      <w:r w:rsidRPr="00BA0F51">
        <w:rPr>
          <w:rFonts w:eastAsia="Calibri"/>
          <w:u w:color="000000"/>
          <w:bdr w:val="nil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A1915" w:rsidRDefault="000A1915" w:rsidP="000A1915">
      <w:pPr>
        <w:shd w:val="clear" w:color="auto" w:fill="FFFFFF"/>
        <w:rPr>
          <w:b/>
          <w:bCs/>
          <w:sz w:val="28"/>
          <w:szCs w:val="28"/>
        </w:rPr>
      </w:pPr>
    </w:p>
    <w:p w:rsidR="00D43B4B" w:rsidRPr="00E17A88" w:rsidRDefault="00D43B4B" w:rsidP="00D43B4B">
      <w:pPr>
        <w:shd w:val="clear" w:color="auto" w:fill="FFFFFF"/>
        <w:jc w:val="center"/>
        <w:rPr>
          <w:b/>
          <w:bCs/>
        </w:rPr>
      </w:pPr>
      <w:r w:rsidRPr="00E17A88">
        <w:rPr>
          <w:b/>
          <w:bCs/>
        </w:rPr>
        <w:t>2.СОДЕРЖАНИЕ КУРСА ВНЕУРОЧНОЙ ДЕЯТЕЛЬНОСТИ</w:t>
      </w:r>
    </w:p>
    <w:p w:rsidR="00D43B4B" w:rsidRPr="00E17A88" w:rsidRDefault="00D43B4B" w:rsidP="00D43B4B">
      <w:pPr>
        <w:shd w:val="clear" w:color="auto" w:fill="FFFFFF"/>
        <w:jc w:val="center"/>
        <w:rPr>
          <w:b/>
          <w:bCs/>
        </w:rPr>
      </w:pPr>
      <w:r w:rsidRPr="00E17A88">
        <w:rPr>
          <w:b/>
          <w:bCs/>
        </w:rPr>
        <w:t>с указанием форм организации и видов деятельности.</w:t>
      </w:r>
    </w:p>
    <w:p w:rsidR="00ED7627" w:rsidRPr="00E17A88" w:rsidRDefault="00527413" w:rsidP="000A1915">
      <w:pPr>
        <w:shd w:val="clear" w:color="auto" w:fill="FFFFFF"/>
        <w:ind w:left="644"/>
        <w:jc w:val="center"/>
        <w:rPr>
          <w:b/>
          <w:bCs/>
          <w:iCs/>
        </w:rPr>
      </w:pPr>
      <w:r>
        <w:rPr>
          <w:b/>
          <w:bCs/>
          <w:iCs/>
        </w:rPr>
        <w:t>10</w:t>
      </w:r>
      <w:r w:rsidR="00D43B4B" w:rsidRPr="00E17A88">
        <w:rPr>
          <w:b/>
          <w:bCs/>
          <w:iCs/>
        </w:rPr>
        <w:t xml:space="preserve"> класс (34 часа)</w:t>
      </w:r>
    </w:p>
    <w:p w:rsidR="00ED7627" w:rsidRPr="00D43B4B" w:rsidRDefault="00ED7627" w:rsidP="00AE2477">
      <w:pPr>
        <w:shd w:val="clear" w:color="auto" w:fill="FFFFFF"/>
        <w:ind w:firstLine="284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17"/>
        <w:gridCol w:w="1716"/>
        <w:gridCol w:w="1993"/>
        <w:gridCol w:w="1648"/>
        <w:gridCol w:w="1919"/>
      </w:tblGrid>
      <w:tr w:rsidR="00CE4976" w:rsidRPr="009D4822" w:rsidTr="00CE4976">
        <w:tc>
          <w:tcPr>
            <w:tcW w:w="1090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D4822">
              <w:rPr>
                <w:b/>
                <w:sz w:val="20"/>
                <w:szCs w:val="20"/>
              </w:rPr>
              <w:t>№ раздела</w:t>
            </w:r>
          </w:p>
          <w:p w:rsidR="00E1456F" w:rsidRPr="009D4822" w:rsidRDefault="00E1456F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D4822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1367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D482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6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D482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D4822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E1456F" w:rsidP="00CE4976">
            <w:pPr>
              <w:jc w:val="center"/>
              <w:rPr>
                <w:b/>
                <w:sz w:val="20"/>
                <w:szCs w:val="20"/>
              </w:rPr>
            </w:pPr>
            <w:r w:rsidRPr="009D4822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E1456F" w:rsidP="00CE4976">
            <w:pPr>
              <w:jc w:val="center"/>
              <w:rPr>
                <w:b/>
                <w:sz w:val="20"/>
                <w:szCs w:val="20"/>
              </w:rPr>
            </w:pPr>
            <w:r w:rsidRPr="009D4822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CE4976" w:rsidRPr="009D4822" w:rsidTr="00CE4976">
        <w:tc>
          <w:tcPr>
            <w:tcW w:w="1090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1.</w:t>
            </w:r>
          </w:p>
        </w:tc>
        <w:tc>
          <w:tcPr>
            <w:tcW w:w="1367" w:type="dxa"/>
            <w:shd w:val="clear" w:color="auto" w:fill="auto"/>
          </w:tcPr>
          <w:p w:rsidR="00E1456F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6 часов</w:t>
            </w:r>
          </w:p>
        </w:tc>
        <w:tc>
          <w:tcPr>
            <w:tcW w:w="1926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bCs/>
                <w:sz w:val="20"/>
                <w:szCs w:val="20"/>
              </w:rPr>
              <w:t>Происхождение и история английского языка и литературы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1.</w:t>
            </w:r>
            <w:r w:rsidR="00E1456F" w:rsidRPr="009D4822">
              <w:rPr>
                <w:sz w:val="20"/>
                <w:szCs w:val="20"/>
              </w:rPr>
              <w:t>Расцвет английской литературы: Германские племена. Викинги.</w:t>
            </w:r>
            <w:r w:rsidR="00B66F33" w:rsidRPr="009D4822">
              <w:rPr>
                <w:sz w:val="20"/>
                <w:szCs w:val="20"/>
              </w:rPr>
              <w:t xml:space="preserve"> Альфред Великий.</w:t>
            </w:r>
            <w:r w:rsidRPr="009D4822">
              <w:rPr>
                <w:sz w:val="20"/>
                <w:szCs w:val="20"/>
              </w:rPr>
              <w:t xml:space="preserve"> (2 часа)</w:t>
            </w:r>
          </w:p>
          <w:p w:rsidR="00687A29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2.</w:t>
            </w:r>
            <w:r w:rsidR="00B66F33" w:rsidRPr="009D4822">
              <w:rPr>
                <w:sz w:val="20"/>
                <w:szCs w:val="20"/>
              </w:rPr>
              <w:t>Англо-саксонская литература: Беовульф.</w:t>
            </w:r>
            <w:r w:rsidRPr="009D4822">
              <w:rPr>
                <w:sz w:val="20"/>
                <w:szCs w:val="20"/>
              </w:rPr>
              <w:t xml:space="preserve"> (2 часа)</w:t>
            </w:r>
          </w:p>
          <w:p w:rsidR="00687A29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 xml:space="preserve">3. </w:t>
            </w:r>
            <w:r w:rsidR="00B66F33" w:rsidRPr="009D4822">
              <w:rPr>
                <w:sz w:val="20"/>
                <w:szCs w:val="20"/>
              </w:rPr>
              <w:t>Древ</w:t>
            </w:r>
            <w:r w:rsidRPr="009D4822">
              <w:rPr>
                <w:sz w:val="20"/>
                <w:szCs w:val="20"/>
              </w:rPr>
              <w:t xml:space="preserve">няя христианская поэзия: Кэдмон, </w:t>
            </w:r>
            <w:r w:rsidR="00B66F33" w:rsidRPr="009D4822">
              <w:rPr>
                <w:sz w:val="20"/>
                <w:szCs w:val="20"/>
              </w:rPr>
              <w:t>Кинивульф,</w:t>
            </w:r>
            <w:r w:rsidRPr="009D4822">
              <w:rPr>
                <w:sz w:val="20"/>
                <w:szCs w:val="20"/>
              </w:rPr>
              <w:t xml:space="preserve"> </w:t>
            </w:r>
            <w:r w:rsidR="00B66F33" w:rsidRPr="009D4822">
              <w:rPr>
                <w:sz w:val="20"/>
                <w:szCs w:val="20"/>
              </w:rPr>
              <w:t>Бид</w:t>
            </w:r>
            <w:r w:rsidRPr="009D4822">
              <w:rPr>
                <w:sz w:val="20"/>
                <w:szCs w:val="20"/>
              </w:rPr>
              <w:t xml:space="preserve"> (2 часа)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9856A5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Самооценка интереса к проекту.</w:t>
            </w:r>
          </w:p>
          <w:p w:rsidR="00E1456F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Индивидуальная и групповая формы работы</w:t>
            </w:r>
            <w:r w:rsidR="007F1BA7" w:rsidRPr="009D4822">
              <w:rPr>
                <w:sz w:val="20"/>
                <w:szCs w:val="20"/>
              </w:rPr>
              <w:t>.</w:t>
            </w:r>
          </w:p>
          <w:p w:rsidR="007F1BA7" w:rsidRPr="009D4822" w:rsidRDefault="007F1BA7" w:rsidP="009856A5">
            <w:pPr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F1BA7" w:rsidRPr="009D4822" w:rsidRDefault="009856A5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Знакомство с целями и задачами курса, с</w:t>
            </w:r>
            <w:r w:rsidR="00871E72" w:rsidRPr="009D4822">
              <w:rPr>
                <w:sz w:val="20"/>
                <w:szCs w:val="20"/>
              </w:rPr>
              <w:t xml:space="preserve">оотнесение с личностными целями </w:t>
            </w:r>
            <w:r w:rsidRPr="009D4822">
              <w:rPr>
                <w:sz w:val="20"/>
                <w:szCs w:val="20"/>
              </w:rPr>
              <w:t xml:space="preserve">обучающихся. </w:t>
            </w:r>
            <w:r w:rsidR="007F1BA7" w:rsidRPr="009D4822">
              <w:rPr>
                <w:sz w:val="20"/>
                <w:szCs w:val="20"/>
              </w:rPr>
              <w:t>Дискуссии.</w:t>
            </w:r>
          </w:p>
          <w:p w:rsidR="00E1456F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Показ презентации курса. Демонстрация образца проекта, описание результата.</w:t>
            </w:r>
          </w:p>
          <w:p w:rsidR="007F1BA7" w:rsidRPr="009D4822" w:rsidRDefault="007F1BA7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Систематизация интересов к темам для создания буктрейлеров.</w:t>
            </w:r>
          </w:p>
        </w:tc>
      </w:tr>
      <w:tr w:rsidR="00CE4976" w:rsidRPr="009D4822" w:rsidTr="00CE4976">
        <w:tc>
          <w:tcPr>
            <w:tcW w:w="1090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2.</w:t>
            </w:r>
          </w:p>
        </w:tc>
        <w:tc>
          <w:tcPr>
            <w:tcW w:w="1367" w:type="dxa"/>
            <w:shd w:val="clear" w:color="auto" w:fill="auto"/>
          </w:tcPr>
          <w:p w:rsidR="00E1456F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6 часов</w:t>
            </w:r>
          </w:p>
        </w:tc>
        <w:tc>
          <w:tcPr>
            <w:tcW w:w="1926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Литература Средневековья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1.</w:t>
            </w:r>
            <w:r w:rsidR="00B66F33" w:rsidRPr="009D4822">
              <w:rPr>
                <w:sz w:val="20"/>
                <w:szCs w:val="20"/>
              </w:rPr>
              <w:t>Период Средневековья. Истории о короле Артуре.</w:t>
            </w:r>
            <w:r w:rsidRPr="009D4822">
              <w:rPr>
                <w:sz w:val="20"/>
                <w:szCs w:val="20"/>
              </w:rPr>
              <w:t xml:space="preserve"> (1 час)</w:t>
            </w:r>
          </w:p>
          <w:p w:rsidR="00687A29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2.</w:t>
            </w:r>
            <w:r w:rsidR="00B66F33" w:rsidRPr="009D4822">
              <w:rPr>
                <w:sz w:val="20"/>
                <w:szCs w:val="20"/>
              </w:rPr>
              <w:t>Джефри Чосер-основатель английской поэзии</w:t>
            </w:r>
            <w:r w:rsidRPr="009D4822">
              <w:rPr>
                <w:sz w:val="20"/>
                <w:szCs w:val="20"/>
              </w:rPr>
              <w:t xml:space="preserve"> (2 часа)</w:t>
            </w:r>
          </w:p>
          <w:p w:rsidR="00687A29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3.</w:t>
            </w:r>
            <w:r w:rsidR="00B66F33" w:rsidRPr="009D4822">
              <w:rPr>
                <w:sz w:val="20"/>
                <w:szCs w:val="20"/>
              </w:rPr>
              <w:t>Эра книгопечатания Кэкстона. Томас Мор. Баллады о Робин Гуде.</w:t>
            </w:r>
            <w:r w:rsidRPr="009D4822">
              <w:rPr>
                <w:sz w:val="20"/>
                <w:szCs w:val="20"/>
              </w:rPr>
              <w:t xml:space="preserve"> (3 часа)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Индивидуальная и групповая формы работы</w:t>
            </w:r>
            <w:r w:rsidR="007F1BA7" w:rsidRPr="009D4822">
              <w:rPr>
                <w:sz w:val="20"/>
                <w:szCs w:val="20"/>
              </w:rPr>
              <w:t>.</w:t>
            </w:r>
          </w:p>
          <w:p w:rsidR="007F1BA7" w:rsidRPr="009D4822" w:rsidRDefault="007F1BA7" w:rsidP="009856A5">
            <w:pPr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Выявление и обсуждение личных читательских предпочтений.</w:t>
            </w:r>
            <w:r w:rsidR="007F1BA7" w:rsidRPr="009D4822">
              <w:rPr>
                <w:sz w:val="20"/>
                <w:szCs w:val="20"/>
              </w:rPr>
              <w:t xml:space="preserve"> Дискуссии.</w:t>
            </w:r>
          </w:p>
          <w:p w:rsidR="009856A5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Диагностика мотивационного (информационного) профиля</w:t>
            </w:r>
            <w:r w:rsidR="007F1BA7" w:rsidRPr="009D4822">
              <w:rPr>
                <w:sz w:val="20"/>
                <w:szCs w:val="20"/>
              </w:rPr>
              <w:t>.</w:t>
            </w:r>
          </w:p>
          <w:p w:rsidR="007F1BA7" w:rsidRPr="009D4822" w:rsidRDefault="007F1BA7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Систематизация интересов к темам (произведениям) для создания буктрейлеров.</w:t>
            </w:r>
          </w:p>
        </w:tc>
      </w:tr>
      <w:tr w:rsidR="00CE4976" w:rsidRPr="009D4822" w:rsidTr="00CE4976">
        <w:tc>
          <w:tcPr>
            <w:tcW w:w="1090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3.</w:t>
            </w:r>
          </w:p>
        </w:tc>
        <w:tc>
          <w:tcPr>
            <w:tcW w:w="1367" w:type="dxa"/>
            <w:shd w:val="clear" w:color="auto" w:fill="auto"/>
          </w:tcPr>
          <w:p w:rsidR="00E1456F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10 часов</w:t>
            </w:r>
          </w:p>
        </w:tc>
        <w:tc>
          <w:tcPr>
            <w:tcW w:w="1926" w:type="dxa"/>
            <w:shd w:val="clear" w:color="auto" w:fill="auto"/>
          </w:tcPr>
          <w:p w:rsidR="00E1456F" w:rsidRPr="009D4822" w:rsidRDefault="00E1456F" w:rsidP="00CE4976">
            <w:pPr>
              <w:spacing w:after="200" w:line="276" w:lineRule="auto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Эпоха Возрождения</w:t>
            </w:r>
          </w:p>
          <w:p w:rsidR="00E1456F" w:rsidRPr="009D4822" w:rsidRDefault="00E1456F" w:rsidP="00CE4976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1.</w:t>
            </w:r>
            <w:r w:rsidR="00B66F33" w:rsidRPr="009D4822">
              <w:rPr>
                <w:sz w:val="20"/>
                <w:szCs w:val="20"/>
              </w:rPr>
              <w:t>Ренессанс. Время Шекспира</w:t>
            </w:r>
            <w:r w:rsidRPr="009D4822">
              <w:rPr>
                <w:sz w:val="20"/>
                <w:szCs w:val="20"/>
              </w:rPr>
              <w:t xml:space="preserve"> (8 часов)</w:t>
            </w:r>
          </w:p>
          <w:p w:rsidR="00687A29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2.</w:t>
            </w:r>
            <w:r w:rsidR="00B66F33" w:rsidRPr="009D4822">
              <w:rPr>
                <w:sz w:val="20"/>
                <w:szCs w:val="20"/>
              </w:rPr>
              <w:t>Джон Мильтон: «Потерянный рай»</w:t>
            </w:r>
            <w:r w:rsidRPr="009D4822">
              <w:rPr>
                <w:sz w:val="20"/>
                <w:szCs w:val="20"/>
              </w:rPr>
              <w:t xml:space="preserve"> </w:t>
            </w:r>
            <w:r w:rsidRPr="009D4822">
              <w:rPr>
                <w:sz w:val="20"/>
                <w:szCs w:val="20"/>
              </w:rPr>
              <w:lastRenderedPageBreak/>
              <w:t>(2 часа)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3A13AF" w:rsidRPr="009D4822" w:rsidRDefault="003A13AF" w:rsidP="003A13AF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lastRenderedPageBreak/>
              <w:t>Индивидуальная и групповая формы работы.</w:t>
            </w:r>
          </w:p>
          <w:p w:rsidR="00E1456F" w:rsidRPr="009D4822" w:rsidRDefault="003A13AF" w:rsidP="003A13AF">
            <w:pPr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 xml:space="preserve">Приём </w:t>
            </w:r>
            <w:r w:rsidRPr="009D4822">
              <w:rPr>
                <w:sz w:val="20"/>
                <w:szCs w:val="20"/>
              </w:rPr>
              <w:lastRenderedPageBreak/>
              <w:t>«Послушать-сговориться-обсудить»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9856A5" w:rsidRPr="009D4822" w:rsidRDefault="007F1BA7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lastRenderedPageBreak/>
              <w:t>Дискуссии: создание сценария</w:t>
            </w:r>
          </w:p>
          <w:p w:rsidR="009856A5" w:rsidRPr="009D4822" w:rsidRDefault="007F1BA7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Представление и защита своего</w:t>
            </w:r>
            <w:r w:rsidR="009856A5" w:rsidRPr="009D4822">
              <w:rPr>
                <w:sz w:val="20"/>
                <w:szCs w:val="20"/>
              </w:rPr>
              <w:t xml:space="preserve"> </w:t>
            </w:r>
            <w:r w:rsidR="009856A5" w:rsidRPr="009D4822">
              <w:rPr>
                <w:sz w:val="20"/>
                <w:szCs w:val="20"/>
              </w:rPr>
              <w:lastRenderedPageBreak/>
              <w:t>выбор</w:t>
            </w:r>
            <w:r w:rsidRPr="009D4822">
              <w:rPr>
                <w:sz w:val="20"/>
                <w:szCs w:val="20"/>
              </w:rPr>
              <w:t>а перед аудиторией.</w:t>
            </w:r>
          </w:p>
          <w:p w:rsidR="009856A5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С</w:t>
            </w:r>
            <w:r w:rsidR="007F1BA7" w:rsidRPr="009D4822">
              <w:rPr>
                <w:sz w:val="20"/>
                <w:szCs w:val="20"/>
              </w:rPr>
              <w:t>истематизация интересов к произведениям авторов – «кандидатов</w:t>
            </w:r>
            <w:r w:rsidRPr="009D4822">
              <w:rPr>
                <w:sz w:val="20"/>
                <w:szCs w:val="20"/>
              </w:rPr>
              <w:t>» для создания буктрейлеров;</w:t>
            </w:r>
          </w:p>
          <w:p w:rsidR="009856A5" w:rsidRPr="009D4822" w:rsidRDefault="009856A5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первичная работа с содержанием книги</w:t>
            </w:r>
            <w:r w:rsidR="007F1BA7" w:rsidRPr="009D4822">
              <w:rPr>
                <w:sz w:val="20"/>
                <w:szCs w:val="20"/>
              </w:rPr>
              <w:t xml:space="preserve"> (произведения):</w:t>
            </w:r>
          </w:p>
          <w:p w:rsidR="009856A5" w:rsidRPr="009D4822" w:rsidRDefault="007F1BA7" w:rsidP="009856A5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о</w:t>
            </w:r>
            <w:r w:rsidR="009856A5" w:rsidRPr="009D4822">
              <w:rPr>
                <w:sz w:val="20"/>
                <w:szCs w:val="20"/>
              </w:rPr>
              <w:t>пределение состава «проектных групп»,</w:t>
            </w:r>
          </w:p>
          <w:p w:rsidR="00E1456F" w:rsidRPr="009D4822" w:rsidRDefault="007F1BA7" w:rsidP="007F1BA7">
            <w:pPr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выбор книги (произведения) на основе интереса читателя.</w:t>
            </w:r>
          </w:p>
        </w:tc>
      </w:tr>
      <w:tr w:rsidR="00CE4976" w:rsidRPr="009D4822" w:rsidTr="00CE4976">
        <w:tc>
          <w:tcPr>
            <w:tcW w:w="1090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67" w:type="dxa"/>
            <w:shd w:val="clear" w:color="auto" w:fill="auto"/>
          </w:tcPr>
          <w:p w:rsidR="00E1456F" w:rsidRPr="009D4822" w:rsidRDefault="009856A5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8</w:t>
            </w:r>
            <w:r w:rsidR="00687A29" w:rsidRPr="009D4822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926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Пуританская революция и реставрация монархии. Эпоха Просвещения.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:rsidR="00E1456F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1.</w:t>
            </w:r>
            <w:r w:rsidR="00B66F33" w:rsidRPr="009D4822">
              <w:rPr>
                <w:sz w:val="20"/>
                <w:szCs w:val="20"/>
              </w:rPr>
              <w:t>Эпоха Просвещения в Англии:</w:t>
            </w:r>
            <w:r w:rsidRPr="009D4822">
              <w:rPr>
                <w:sz w:val="20"/>
                <w:szCs w:val="20"/>
              </w:rPr>
              <w:t xml:space="preserve"> </w:t>
            </w:r>
            <w:r w:rsidR="00B66F33" w:rsidRPr="009D4822">
              <w:rPr>
                <w:sz w:val="20"/>
                <w:szCs w:val="20"/>
              </w:rPr>
              <w:t>Джонатан Свифт, Даниэль Дефо, Роберт Бернс</w:t>
            </w:r>
            <w:r w:rsidRPr="009D4822">
              <w:rPr>
                <w:sz w:val="20"/>
                <w:szCs w:val="20"/>
              </w:rPr>
              <w:t>.</w:t>
            </w:r>
            <w:r w:rsidRPr="009D4822">
              <w:rPr>
                <w:rStyle w:val="af1"/>
                <w:sz w:val="20"/>
                <w:szCs w:val="20"/>
              </w:rPr>
              <w:t xml:space="preserve"> </w:t>
            </w:r>
            <w:r w:rsidRPr="009D4822">
              <w:rPr>
                <w:sz w:val="20"/>
                <w:szCs w:val="20"/>
              </w:rPr>
              <w:t>(</w:t>
            </w:r>
            <w:r w:rsidR="009856A5" w:rsidRPr="009D4822">
              <w:rPr>
                <w:sz w:val="20"/>
                <w:szCs w:val="20"/>
              </w:rPr>
              <w:t>2</w:t>
            </w:r>
            <w:r w:rsidRPr="009D4822">
              <w:rPr>
                <w:sz w:val="20"/>
                <w:szCs w:val="20"/>
              </w:rPr>
              <w:t xml:space="preserve"> час</w:t>
            </w:r>
            <w:r w:rsidR="009856A5" w:rsidRPr="009D4822">
              <w:rPr>
                <w:sz w:val="20"/>
                <w:szCs w:val="20"/>
              </w:rPr>
              <w:t>а</w:t>
            </w:r>
            <w:r w:rsidRPr="009D4822">
              <w:rPr>
                <w:sz w:val="20"/>
                <w:szCs w:val="20"/>
              </w:rPr>
              <w:t>)</w:t>
            </w:r>
          </w:p>
          <w:p w:rsidR="009856A5" w:rsidRPr="009D4822" w:rsidRDefault="009856A5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 xml:space="preserve">2. </w:t>
            </w:r>
            <w:r w:rsidR="00B66F33" w:rsidRPr="009D4822">
              <w:rPr>
                <w:sz w:val="20"/>
                <w:szCs w:val="20"/>
              </w:rPr>
              <w:t>«Путешествия Гулливера»</w:t>
            </w:r>
            <w:r w:rsidRPr="009D4822">
              <w:rPr>
                <w:sz w:val="20"/>
                <w:szCs w:val="20"/>
              </w:rPr>
              <w:t xml:space="preserve"> (2 часа)</w:t>
            </w:r>
          </w:p>
          <w:p w:rsidR="00687A29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 xml:space="preserve">3. </w:t>
            </w:r>
            <w:r w:rsidR="00B66F33" w:rsidRPr="009D4822">
              <w:rPr>
                <w:sz w:val="20"/>
                <w:szCs w:val="20"/>
              </w:rPr>
              <w:t>«Робинзон Крузо»</w:t>
            </w:r>
            <w:r w:rsidRPr="009D4822">
              <w:rPr>
                <w:sz w:val="20"/>
                <w:szCs w:val="20"/>
              </w:rPr>
              <w:t xml:space="preserve"> (2 часа)</w:t>
            </w:r>
          </w:p>
          <w:p w:rsidR="00687A29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B66F33" w:rsidRPr="009D4822" w:rsidRDefault="00687A29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4.</w:t>
            </w:r>
            <w:r w:rsidR="00B66F33" w:rsidRPr="009D4822">
              <w:rPr>
                <w:sz w:val="20"/>
                <w:szCs w:val="20"/>
              </w:rPr>
              <w:t>Творчество Роберта Бернса.</w:t>
            </w:r>
            <w:r w:rsidR="009856A5" w:rsidRPr="009D4822">
              <w:rPr>
                <w:sz w:val="20"/>
                <w:szCs w:val="20"/>
              </w:rPr>
              <w:t xml:space="preserve"> (2</w:t>
            </w:r>
            <w:r w:rsidRPr="009D4822">
              <w:rPr>
                <w:sz w:val="20"/>
                <w:szCs w:val="20"/>
              </w:rPr>
              <w:t xml:space="preserve"> час</w:t>
            </w:r>
            <w:r w:rsidR="009856A5" w:rsidRPr="009D4822">
              <w:rPr>
                <w:sz w:val="20"/>
                <w:szCs w:val="20"/>
              </w:rPr>
              <w:t>а</w:t>
            </w:r>
            <w:r w:rsidRPr="009D4822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3A13AF" w:rsidRPr="009D4822" w:rsidRDefault="003A13AF" w:rsidP="003A13AF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Индивидуальная и групповая формы работы.</w:t>
            </w:r>
          </w:p>
          <w:p w:rsidR="00E1456F" w:rsidRPr="009D4822" w:rsidRDefault="003A13AF" w:rsidP="003A13AF">
            <w:pPr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Дискуссии: сценарий идей.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Представление и защита своего выбора перед аудиторией.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Систематизация интересов к произведениям авторов – «кандидатов» для создания буктрейлеров;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первичная работа с содержанием книги (произведения):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определение состава «проектных групп»,</w:t>
            </w:r>
          </w:p>
          <w:p w:rsidR="00E1456F" w:rsidRPr="009D4822" w:rsidRDefault="007F1BA7" w:rsidP="007F1BA7">
            <w:pPr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выбор книги (произведения) на основе интереса читателя.</w:t>
            </w:r>
          </w:p>
        </w:tc>
      </w:tr>
      <w:tr w:rsidR="00CE4976" w:rsidRPr="00CE4976" w:rsidTr="00CE4976">
        <w:tc>
          <w:tcPr>
            <w:tcW w:w="1090" w:type="dxa"/>
            <w:shd w:val="clear" w:color="auto" w:fill="auto"/>
          </w:tcPr>
          <w:p w:rsidR="00E1456F" w:rsidRPr="009D4822" w:rsidRDefault="00E1456F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5.</w:t>
            </w:r>
          </w:p>
        </w:tc>
        <w:tc>
          <w:tcPr>
            <w:tcW w:w="1367" w:type="dxa"/>
            <w:shd w:val="clear" w:color="auto" w:fill="auto"/>
          </w:tcPr>
          <w:p w:rsidR="00E1456F" w:rsidRPr="009D4822" w:rsidRDefault="009856A5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4 часа</w:t>
            </w:r>
          </w:p>
        </w:tc>
        <w:tc>
          <w:tcPr>
            <w:tcW w:w="1926" w:type="dxa"/>
            <w:shd w:val="clear" w:color="auto" w:fill="auto"/>
          </w:tcPr>
          <w:p w:rsidR="00E1456F" w:rsidRPr="009D4822" w:rsidRDefault="00E1456F" w:rsidP="00CE4976">
            <w:pPr>
              <w:spacing w:after="200" w:line="276" w:lineRule="auto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Девятнадцатый век в английской литературе.</w:t>
            </w:r>
          </w:p>
          <w:p w:rsidR="00E1456F" w:rsidRPr="009D4822" w:rsidRDefault="00E1456F" w:rsidP="00CE4976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:rsidR="009856A5" w:rsidRPr="009D4822" w:rsidRDefault="009856A5" w:rsidP="00CE4976">
            <w:pPr>
              <w:spacing w:line="220" w:lineRule="exact"/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 xml:space="preserve">1. </w:t>
            </w:r>
            <w:r w:rsidR="00B66F33" w:rsidRPr="009D4822">
              <w:rPr>
                <w:sz w:val="20"/>
                <w:szCs w:val="20"/>
              </w:rPr>
              <w:t>Английский романтизм: Джордж Гордон Байрон, Перси Бише Шелли</w:t>
            </w:r>
            <w:r w:rsidRPr="009D4822">
              <w:rPr>
                <w:sz w:val="20"/>
                <w:szCs w:val="20"/>
              </w:rPr>
              <w:t>. (2 часа)</w:t>
            </w:r>
          </w:p>
          <w:p w:rsidR="00E1456F" w:rsidRPr="009D4822" w:rsidRDefault="00B66F33" w:rsidP="00CE4976">
            <w:pPr>
              <w:spacing w:line="220" w:lineRule="exact"/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Вальтер Скотт: «Айвенго»</w:t>
            </w:r>
            <w:r w:rsidR="009856A5" w:rsidRPr="009D4822">
              <w:rPr>
                <w:sz w:val="20"/>
                <w:szCs w:val="20"/>
              </w:rPr>
              <w:t xml:space="preserve"> (2 часа)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3A13AF" w:rsidRPr="009D4822" w:rsidRDefault="003A13AF" w:rsidP="003A13AF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Индивидуальная и групповая формы работы.</w:t>
            </w:r>
          </w:p>
          <w:p w:rsidR="00E1456F" w:rsidRPr="009D4822" w:rsidRDefault="003A13AF" w:rsidP="003A13AF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Презентация проектов аудитории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Дискуссии.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Представление и защита своего выбора перед аудиторией.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Систематизация интересов к произведениям авторов – «кандидатов» для создания буктрейлеров;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первичная работа с содержанием книги (произведения):</w:t>
            </w:r>
          </w:p>
          <w:p w:rsidR="007F1BA7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определение состава «проектных групп»,</w:t>
            </w:r>
          </w:p>
          <w:p w:rsidR="00E1456F" w:rsidRPr="009D4822" w:rsidRDefault="007F1BA7" w:rsidP="007F1BA7">
            <w:pPr>
              <w:rPr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lastRenderedPageBreak/>
              <w:t>выбор книги (произведения) на основе интереса читателя.</w:t>
            </w:r>
          </w:p>
          <w:p w:rsidR="007F1BA7" w:rsidRPr="005D09EB" w:rsidRDefault="007F1BA7" w:rsidP="007F1BA7">
            <w:pPr>
              <w:rPr>
                <w:b/>
                <w:sz w:val="20"/>
                <w:szCs w:val="20"/>
              </w:rPr>
            </w:pPr>
            <w:r w:rsidRPr="009D4822">
              <w:rPr>
                <w:sz w:val="20"/>
                <w:szCs w:val="20"/>
              </w:rPr>
              <w:t>Презентация медиапродукта-буктрейлера приглашенной учащимися группе зрителей.</w:t>
            </w:r>
          </w:p>
        </w:tc>
      </w:tr>
    </w:tbl>
    <w:p w:rsidR="00AE2477" w:rsidRPr="00971549" w:rsidRDefault="00AE2477" w:rsidP="00E32985">
      <w:pPr>
        <w:shd w:val="clear" w:color="auto" w:fill="FFFFFF"/>
        <w:ind w:firstLine="284"/>
        <w:jc w:val="both"/>
        <w:rPr>
          <w:b/>
          <w:bCs/>
          <w:iCs/>
          <w:sz w:val="28"/>
          <w:szCs w:val="28"/>
          <w:u w:val="single"/>
        </w:rPr>
      </w:pPr>
    </w:p>
    <w:p w:rsidR="00985E3F" w:rsidRDefault="00985E3F" w:rsidP="003A13AF">
      <w:pPr>
        <w:tabs>
          <w:tab w:val="left" w:pos="1530"/>
        </w:tabs>
        <w:ind w:firstLine="567"/>
        <w:rPr>
          <w:b/>
          <w:szCs w:val="28"/>
        </w:rPr>
      </w:pPr>
    </w:p>
    <w:p w:rsidR="00F84F0B" w:rsidRDefault="00F84F0B" w:rsidP="003A13AF">
      <w:pPr>
        <w:tabs>
          <w:tab w:val="left" w:pos="1530"/>
        </w:tabs>
        <w:ind w:firstLine="567"/>
      </w:pPr>
      <w:r w:rsidRPr="00033096">
        <w:rPr>
          <w:b/>
          <w:szCs w:val="28"/>
        </w:rPr>
        <w:t xml:space="preserve">3.ТЕМАТИЧЕСКОЕ ПЛАНИРОВАНИЕ </w:t>
      </w:r>
    </w:p>
    <w:p w:rsidR="008E0B6D" w:rsidRDefault="008E0B6D" w:rsidP="003A13AF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863"/>
        <w:gridCol w:w="3289"/>
        <w:gridCol w:w="1559"/>
        <w:gridCol w:w="1985"/>
      </w:tblGrid>
      <w:tr w:rsidR="00CE4976" w:rsidRPr="00CE4976" w:rsidTr="00394CFF">
        <w:tc>
          <w:tcPr>
            <w:tcW w:w="910" w:type="dxa"/>
            <w:shd w:val="clear" w:color="auto" w:fill="auto"/>
          </w:tcPr>
          <w:p w:rsidR="00F84F0B" w:rsidRPr="00CE4976" w:rsidRDefault="00F84F0B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E4976">
              <w:rPr>
                <w:b/>
                <w:sz w:val="20"/>
                <w:szCs w:val="20"/>
              </w:rPr>
              <w:t>№ раздела</w:t>
            </w:r>
          </w:p>
          <w:p w:rsidR="00F84F0B" w:rsidRPr="00CE4976" w:rsidRDefault="00F84F0B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E4976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1863" w:type="dxa"/>
            <w:shd w:val="clear" w:color="auto" w:fill="auto"/>
          </w:tcPr>
          <w:p w:rsidR="00F84F0B" w:rsidRPr="00CE4976" w:rsidRDefault="00F84F0B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E4976">
              <w:rPr>
                <w:b/>
                <w:sz w:val="20"/>
                <w:szCs w:val="20"/>
              </w:rPr>
              <w:t>Наименование раздела и количество часов</w:t>
            </w:r>
          </w:p>
        </w:tc>
        <w:tc>
          <w:tcPr>
            <w:tcW w:w="3289" w:type="dxa"/>
            <w:shd w:val="clear" w:color="auto" w:fill="auto"/>
          </w:tcPr>
          <w:p w:rsidR="00F84F0B" w:rsidRPr="00CE4976" w:rsidRDefault="00F84F0B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E497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4F0B" w:rsidRPr="00CE4976" w:rsidRDefault="00F84F0B" w:rsidP="00CE497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CE497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84F0B" w:rsidRPr="00CE4976" w:rsidRDefault="00F84F0B" w:rsidP="00CE4976">
            <w:pPr>
              <w:jc w:val="center"/>
              <w:rPr>
                <w:b/>
                <w:sz w:val="20"/>
                <w:szCs w:val="20"/>
              </w:rPr>
            </w:pPr>
            <w:r w:rsidRPr="00CE4976">
              <w:rPr>
                <w:b/>
                <w:sz w:val="20"/>
                <w:szCs w:val="20"/>
              </w:rPr>
              <w:t>Сроки</w:t>
            </w:r>
          </w:p>
        </w:tc>
      </w:tr>
      <w:tr w:rsidR="00CE4976" w:rsidRPr="00CE4976" w:rsidTr="00394CFF">
        <w:tc>
          <w:tcPr>
            <w:tcW w:w="910" w:type="dxa"/>
            <w:shd w:val="clear" w:color="auto" w:fill="auto"/>
          </w:tcPr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1.</w:t>
            </w:r>
          </w:p>
        </w:tc>
        <w:tc>
          <w:tcPr>
            <w:tcW w:w="1863" w:type="dxa"/>
            <w:shd w:val="clear" w:color="auto" w:fill="auto"/>
          </w:tcPr>
          <w:p w:rsidR="00F84F0B" w:rsidRPr="005D09EB" w:rsidRDefault="00F84F0B" w:rsidP="00CE4976">
            <w:pPr>
              <w:spacing w:line="220" w:lineRule="exact"/>
              <w:rPr>
                <w:bCs/>
                <w:sz w:val="20"/>
                <w:szCs w:val="20"/>
              </w:rPr>
            </w:pPr>
            <w:r w:rsidRPr="005D09EB">
              <w:rPr>
                <w:bCs/>
                <w:sz w:val="20"/>
                <w:szCs w:val="20"/>
              </w:rPr>
              <w:t>Происхождение и история английского языка и литературы</w:t>
            </w:r>
          </w:p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 xml:space="preserve"> (6 часов)</w:t>
            </w:r>
          </w:p>
        </w:tc>
        <w:tc>
          <w:tcPr>
            <w:tcW w:w="3289" w:type="dxa"/>
            <w:shd w:val="clear" w:color="auto" w:fill="auto"/>
          </w:tcPr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1.Расцвет английской литературы: Германские племена. Викинги. Альфред Великий. (2 часа)</w:t>
            </w:r>
          </w:p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2.Англо-саксонская литература: Беовульф. (2 часа)</w:t>
            </w:r>
          </w:p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</w:p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3. Древняя христианская поэзия: Кэдмон, Кинивульф, Бид (2 часа)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8D749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Самооценка интереса к проекту Приём «Корзина идей»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84F0B" w:rsidRPr="00E17A88" w:rsidRDefault="00E17A88" w:rsidP="00394CFF">
            <w:pPr>
              <w:rPr>
                <w:sz w:val="20"/>
                <w:szCs w:val="20"/>
              </w:rPr>
            </w:pPr>
            <w:r w:rsidRPr="00E17A88">
              <w:rPr>
                <w:sz w:val="20"/>
                <w:szCs w:val="20"/>
              </w:rPr>
              <w:t>02.09-07.10</w:t>
            </w:r>
          </w:p>
        </w:tc>
      </w:tr>
      <w:tr w:rsidR="00CE4976" w:rsidRPr="00CE4976" w:rsidTr="00394CFF">
        <w:tc>
          <w:tcPr>
            <w:tcW w:w="910" w:type="dxa"/>
            <w:shd w:val="clear" w:color="auto" w:fill="auto"/>
          </w:tcPr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2.</w:t>
            </w:r>
          </w:p>
        </w:tc>
        <w:tc>
          <w:tcPr>
            <w:tcW w:w="1863" w:type="dxa"/>
            <w:shd w:val="clear" w:color="auto" w:fill="auto"/>
          </w:tcPr>
          <w:p w:rsidR="00F84F0B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Литература Средневековья (</w:t>
            </w:r>
            <w:r w:rsidR="00F84F0B" w:rsidRPr="005D09EB">
              <w:rPr>
                <w:sz w:val="20"/>
                <w:szCs w:val="20"/>
              </w:rPr>
              <w:t>6 часов</w:t>
            </w:r>
            <w:r w:rsidRPr="005D09EB">
              <w:rPr>
                <w:sz w:val="20"/>
                <w:szCs w:val="20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1.Период Средневековья. Истории о короле Артуре. (1 час)</w:t>
            </w: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2.Джефри Чосер-основатель английской поэзии (2 часа)</w:t>
            </w: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</w:p>
          <w:p w:rsidR="00F84F0B" w:rsidRPr="005D09EB" w:rsidRDefault="00394CFF" w:rsidP="00394CF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3.Эра книгопечатания Кэкстона. Томас Мор. Баллады о Робин Гуде. (3 часа)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Приём «Облака мыслей»</w:t>
            </w:r>
          </w:p>
          <w:p w:rsidR="00394CFF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E17A88" w:rsidP="00394CFF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14.10-02.12</w:t>
            </w:r>
          </w:p>
        </w:tc>
      </w:tr>
      <w:tr w:rsidR="00CE4976" w:rsidRPr="00CE4976" w:rsidTr="00394CFF">
        <w:tc>
          <w:tcPr>
            <w:tcW w:w="910" w:type="dxa"/>
            <w:shd w:val="clear" w:color="auto" w:fill="auto"/>
          </w:tcPr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3.</w:t>
            </w:r>
          </w:p>
        </w:tc>
        <w:tc>
          <w:tcPr>
            <w:tcW w:w="1863" w:type="dxa"/>
            <w:shd w:val="clear" w:color="auto" w:fill="auto"/>
          </w:tcPr>
          <w:p w:rsidR="00F84F0B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Эпоха Возрождения (</w:t>
            </w:r>
            <w:r w:rsidR="00F84F0B" w:rsidRPr="005D09EB">
              <w:rPr>
                <w:sz w:val="20"/>
                <w:szCs w:val="20"/>
              </w:rPr>
              <w:t>10 часов</w:t>
            </w:r>
            <w:r w:rsidRPr="005D09EB">
              <w:rPr>
                <w:sz w:val="20"/>
                <w:szCs w:val="20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1.Ренессанс. Время Шекспира (8 часов)</w:t>
            </w: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</w:p>
          <w:p w:rsidR="00F84F0B" w:rsidRPr="005D09EB" w:rsidRDefault="00394CFF" w:rsidP="00394CFF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2.Джон Мильтон: «Потерянный рай» (2 часа)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Приём «Хорошо-плохо»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E17A88" w:rsidP="00E17A88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09.12-24.02</w:t>
            </w:r>
          </w:p>
        </w:tc>
      </w:tr>
      <w:tr w:rsidR="00CE4976" w:rsidRPr="00CE4976" w:rsidTr="00394CFF">
        <w:tc>
          <w:tcPr>
            <w:tcW w:w="910" w:type="dxa"/>
            <w:shd w:val="clear" w:color="auto" w:fill="auto"/>
          </w:tcPr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4.</w:t>
            </w:r>
          </w:p>
        </w:tc>
        <w:tc>
          <w:tcPr>
            <w:tcW w:w="1863" w:type="dxa"/>
            <w:shd w:val="clear" w:color="auto" w:fill="auto"/>
          </w:tcPr>
          <w:p w:rsidR="00394CFF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Пуританская революция и реставрация монархии. Эпоха Просвещения</w:t>
            </w:r>
          </w:p>
          <w:p w:rsidR="00F84F0B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(</w:t>
            </w:r>
            <w:r w:rsidR="00F84F0B" w:rsidRPr="005D09EB">
              <w:rPr>
                <w:sz w:val="20"/>
                <w:szCs w:val="20"/>
              </w:rPr>
              <w:t>8 часов</w:t>
            </w:r>
            <w:r w:rsidRPr="005D09EB">
              <w:rPr>
                <w:sz w:val="20"/>
                <w:szCs w:val="20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1.Эпоха Просвещения в Англии: Джонатан Свифт, Даниэль Дефо, Роберт Бернс.</w:t>
            </w:r>
            <w:r w:rsidRPr="005D09EB">
              <w:rPr>
                <w:rStyle w:val="af1"/>
                <w:sz w:val="20"/>
                <w:szCs w:val="20"/>
              </w:rPr>
              <w:t xml:space="preserve"> </w:t>
            </w:r>
            <w:r w:rsidRPr="005D09EB">
              <w:rPr>
                <w:sz w:val="20"/>
                <w:szCs w:val="20"/>
              </w:rPr>
              <w:t>(2 часа)</w:t>
            </w: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2. «Путешествия Гулливера» (2 часа)</w:t>
            </w: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3. «Робинзон Крузо» (2 часа)</w:t>
            </w:r>
          </w:p>
          <w:p w:rsidR="00394CFF" w:rsidRPr="005D09EB" w:rsidRDefault="00394CFF" w:rsidP="00394CFF">
            <w:pPr>
              <w:spacing w:line="220" w:lineRule="exact"/>
              <w:rPr>
                <w:sz w:val="20"/>
                <w:szCs w:val="20"/>
              </w:rPr>
            </w:pPr>
          </w:p>
          <w:p w:rsidR="00F84F0B" w:rsidRPr="005D09EB" w:rsidRDefault="00394CFF" w:rsidP="00394CF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4.Творчество Роберта Бернса. (2 часа)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394CFF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E17A88" w:rsidP="00E17A88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02.03-27.04</w:t>
            </w:r>
          </w:p>
        </w:tc>
      </w:tr>
      <w:tr w:rsidR="00CE4976" w:rsidRPr="00CE4976" w:rsidTr="00394CFF">
        <w:tc>
          <w:tcPr>
            <w:tcW w:w="910" w:type="dxa"/>
            <w:shd w:val="clear" w:color="auto" w:fill="auto"/>
          </w:tcPr>
          <w:p w:rsidR="00F84F0B" w:rsidRPr="005D09EB" w:rsidRDefault="00F84F0B" w:rsidP="00CE4976">
            <w:pPr>
              <w:spacing w:line="220" w:lineRule="exact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5.</w:t>
            </w:r>
          </w:p>
        </w:tc>
        <w:tc>
          <w:tcPr>
            <w:tcW w:w="1863" w:type="dxa"/>
            <w:shd w:val="clear" w:color="auto" w:fill="auto"/>
          </w:tcPr>
          <w:p w:rsidR="00394CFF" w:rsidRPr="005D09EB" w:rsidRDefault="00394CFF" w:rsidP="00394CFF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 xml:space="preserve">Девятнадцатый век в английской литературе. </w:t>
            </w:r>
          </w:p>
          <w:p w:rsidR="00F84F0B" w:rsidRPr="005D09EB" w:rsidRDefault="00394CFF" w:rsidP="00394CFF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(4 часа)</w:t>
            </w:r>
          </w:p>
        </w:tc>
        <w:tc>
          <w:tcPr>
            <w:tcW w:w="3289" w:type="dxa"/>
            <w:shd w:val="clear" w:color="auto" w:fill="auto"/>
          </w:tcPr>
          <w:p w:rsidR="00394CFF" w:rsidRPr="005D09EB" w:rsidRDefault="00394CFF" w:rsidP="00394CFF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1.Английский романтизм: Джордж Гордон Байрон, Перси Бише Шелли. (2 часа)</w:t>
            </w:r>
          </w:p>
          <w:p w:rsidR="00F84F0B" w:rsidRPr="005D09EB" w:rsidRDefault="00394CFF" w:rsidP="00394CFF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2.Вальтер Скотт: «Айвенго» (2 часа)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94CFF" w:rsidRPr="005D09EB" w:rsidRDefault="00394CFF" w:rsidP="00394CFF">
            <w:pPr>
              <w:jc w:val="both"/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Презентация готового продукта учителю и аудитории</w:t>
            </w:r>
          </w:p>
          <w:p w:rsidR="00F84F0B" w:rsidRPr="005D09EB" w:rsidRDefault="00F84F0B" w:rsidP="00CE4976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84F0B" w:rsidRPr="005D09EB" w:rsidRDefault="00E17A88" w:rsidP="00E17A88">
            <w:pPr>
              <w:rPr>
                <w:sz w:val="20"/>
                <w:szCs w:val="20"/>
              </w:rPr>
            </w:pPr>
            <w:r w:rsidRPr="005D09EB">
              <w:rPr>
                <w:sz w:val="20"/>
                <w:szCs w:val="20"/>
              </w:rPr>
              <w:t>04.05-24.05</w:t>
            </w:r>
          </w:p>
        </w:tc>
      </w:tr>
    </w:tbl>
    <w:p w:rsidR="00885067" w:rsidRPr="00885067" w:rsidRDefault="00885067" w:rsidP="00AF5B13">
      <w:pPr>
        <w:shd w:val="clear" w:color="auto" w:fill="FFFFFF"/>
        <w:ind w:firstLine="284"/>
        <w:jc w:val="both"/>
        <w:rPr>
          <w:iCs/>
          <w:sz w:val="28"/>
          <w:szCs w:val="28"/>
        </w:rPr>
      </w:pPr>
    </w:p>
    <w:p w:rsidR="00896355" w:rsidRDefault="00896355" w:rsidP="00E17A88">
      <w:pPr>
        <w:shd w:val="clear" w:color="auto" w:fill="FFFFFF"/>
        <w:ind w:firstLine="284"/>
        <w:jc w:val="right"/>
        <w:rPr>
          <w:b/>
          <w:iCs/>
        </w:rPr>
      </w:pPr>
    </w:p>
    <w:p w:rsidR="00896355" w:rsidRDefault="00896355" w:rsidP="00E17A88">
      <w:pPr>
        <w:shd w:val="clear" w:color="auto" w:fill="FFFFFF"/>
        <w:ind w:firstLine="284"/>
        <w:jc w:val="right"/>
        <w:rPr>
          <w:b/>
          <w:iCs/>
        </w:rPr>
      </w:pPr>
    </w:p>
    <w:p w:rsidR="002D4F69" w:rsidRPr="00E17A88" w:rsidRDefault="00E17A88" w:rsidP="00E17A88">
      <w:pPr>
        <w:shd w:val="clear" w:color="auto" w:fill="FFFFFF"/>
        <w:ind w:firstLine="284"/>
        <w:jc w:val="right"/>
        <w:rPr>
          <w:b/>
          <w:iCs/>
        </w:rPr>
      </w:pPr>
      <w:r w:rsidRPr="00E17A88">
        <w:rPr>
          <w:b/>
          <w:iCs/>
        </w:rPr>
        <w:t>Приложение</w:t>
      </w:r>
    </w:p>
    <w:p w:rsidR="00AF5B13" w:rsidRPr="00E17A88" w:rsidRDefault="00C9282E" w:rsidP="00C9282E">
      <w:pPr>
        <w:shd w:val="clear" w:color="auto" w:fill="FFFFFF"/>
        <w:ind w:firstLine="284"/>
        <w:jc w:val="center"/>
        <w:rPr>
          <w:iCs/>
        </w:rPr>
      </w:pPr>
      <w:r w:rsidRPr="00E17A88">
        <w:rPr>
          <w:b/>
          <w:iCs/>
        </w:rPr>
        <w:lastRenderedPageBreak/>
        <w:t>УЧЕБНО-МЕТОДИЧЕСКОЕ И МАТЕРИАЛЬНО-ТЕХНИЧЕСКОЕ ОБЕСПЕЧЕНИЕ КУРСА</w:t>
      </w:r>
    </w:p>
    <w:p w:rsidR="0029744C" w:rsidRPr="00E17A88" w:rsidRDefault="002D4F69" w:rsidP="001377FA">
      <w:pPr>
        <w:numPr>
          <w:ilvl w:val="0"/>
          <w:numId w:val="14"/>
        </w:numPr>
        <w:shd w:val="clear" w:color="auto" w:fill="FFFFFF"/>
        <w:jc w:val="both"/>
        <w:rPr>
          <w:b/>
          <w:bCs/>
        </w:rPr>
      </w:pPr>
      <w:r w:rsidRPr="00E17A88">
        <w:rPr>
          <w:b/>
          <w:bCs/>
        </w:rPr>
        <w:t>Х</w:t>
      </w:r>
      <w:r w:rsidR="00AF5B13" w:rsidRPr="00E17A88">
        <w:rPr>
          <w:b/>
          <w:bCs/>
        </w:rPr>
        <w:t>арактеристика</w:t>
      </w:r>
      <w:r w:rsidR="0029744C" w:rsidRPr="00E17A88">
        <w:rPr>
          <w:b/>
          <w:bCs/>
        </w:rPr>
        <w:t xml:space="preserve"> функционального помещения</w:t>
      </w:r>
      <w:r w:rsidRPr="00E17A88">
        <w:rPr>
          <w:b/>
          <w:bCs/>
        </w:rPr>
        <w:t>.</w:t>
      </w:r>
    </w:p>
    <w:p w:rsidR="002D4F69" w:rsidRPr="00E17A88" w:rsidRDefault="002D4F69" w:rsidP="002D4F69">
      <w:pPr>
        <w:pStyle w:val="ab"/>
        <w:rPr>
          <w:bCs/>
        </w:rPr>
      </w:pPr>
      <w:r w:rsidRPr="00E17A88">
        <w:rPr>
          <w:bCs/>
        </w:rPr>
        <w:t>Стандартная классная аудитория с партами и стуль</w:t>
      </w:r>
      <w:r w:rsidR="00844473" w:rsidRPr="00E17A88">
        <w:rPr>
          <w:bCs/>
        </w:rPr>
        <w:t xml:space="preserve">ями для проведения </w:t>
      </w:r>
      <w:r w:rsidRPr="00E17A88">
        <w:rPr>
          <w:bCs/>
        </w:rPr>
        <w:t>занятий.</w:t>
      </w:r>
    </w:p>
    <w:p w:rsidR="00AF5B13" w:rsidRPr="00E17A88" w:rsidRDefault="002D4F69" w:rsidP="00BD15CF">
      <w:pPr>
        <w:numPr>
          <w:ilvl w:val="0"/>
          <w:numId w:val="14"/>
        </w:numPr>
        <w:shd w:val="clear" w:color="auto" w:fill="FFFFFF"/>
        <w:rPr>
          <w:b/>
          <w:bCs/>
          <w:iCs/>
          <w:u w:val="single"/>
        </w:rPr>
      </w:pPr>
      <w:r w:rsidRPr="00E17A88">
        <w:rPr>
          <w:b/>
          <w:bCs/>
        </w:rPr>
        <w:t>П</w:t>
      </w:r>
      <w:r w:rsidR="00AF5B13" w:rsidRPr="00E17A88">
        <w:rPr>
          <w:b/>
          <w:bCs/>
        </w:rPr>
        <w:t>ер</w:t>
      </w:r>
      <w:r w:rsidR="0029744C" w:rsidRPr="00E17A88">
        <w:rPr>
          <w:b/>
          <w:bCs/>
        </w:rPr>
        <w:t>ечень необходимого оборудования</w:t>
      </w:r>
    </w:p>
    <w:p w:rsidR="00E17A88" w:rsidRDefault="009B0B4D" w:rsidP="00E72A5E">
      <w:pPr>
        <w:shd w:val="clear" w:color="auto" w:fill="FFFFFF"/>
        <w:ind w:left="928"/>
        <w:rPr>
          <w:bCs/>
        </w:rPr>
      </w:pPr>
      <w:r w:rsidRPr="00E17A88">
        <w:rPr>
          <w:bCs/>
        </w:rPr>
        <w:t>1. стационарный к</w:t>
      </w:r>
      <w:r w:rsidR="00BD15CF" w:rsidRPr="00E17A88">
        <w:rPr>
          <w:bCs/>
        </w:rPr>
        <w:t xml:space="preserve">омпьютер </w:t>
      </w:r>
      <w:r w:rsidRPr="00E17A88">
        <w:rPr>
          <w:bCs/>
        </w:rPr>
        <w:t xml:space="preserve">или ноутбук для преподавателя </w:t>
      </w:r>
      <w:r w:rsidR="00BD15CF" w:rsidRPr="00E17A88">
        <w:rPr>
          <w:bCs/>
        </w:rPr>
        <w:t>с выходом в И</w:t>
      </w:r>
      <w:r w:rsidR="00E72A5E" w:rsidRPr="00E17A88">
        <w:rPr>
          <w:bCs/>
        </w:rPr>
        <w:t>нтернет</w:t>
      </w:r>
      <w:r w:rsidR="00E17A88">
        <w:rPr>
          <w:bCs/>
        </w:rPr>
        <w:t>;</w:t>
      </w:r>
    </w:p>
    <w:p w:rsidR="00E72A5E" w:rsidRPr="00E17A88" w:rsidRDefault="00844473" w:rsidP="00E72A5E">
      <w:pPr>
        <w:shd w:val="clear" w:color="auto" w:fill="FFFFFF"/>
        <w:ind w:left="928"/>
        <w:rPr>
          <w:bCs/>
        </w:rPr>
      </w:pPr>
      <w:r w:rsidRPr="00E17A88">
        <w:rPr>
          <w:bCs/>
        </w:rPr>
        <w:t>2. в</w:t>
      </w:r>
      <w:r w:rsidR="00E72A5E" w:rsidRPr="00E17A88">
        <w:rPr>
          <w:bCs/>
        </w:rPr>
        <w:t>идеопроектор</w:t>
      </w:r>
      <w:r w:rsidR="00BD15CF" w:rsidRPr="00E17A88">
        <w:rPr>
          <w:bCs/>
        </w:rPr>
        <w:t>;</w:t>
      </w:r>
    </w:p>
    <w:p w:rsidR="00E72A5E" w:rsidRPr="00E17A88" w:rsidRDefault="00844473" w:rsidP="00E72A5E">
      <w:pPr>
        <w:shd w:val="clear" w:color="auto" w:fill="FFFFFF"/>
        <w:ind w:left="928"/>
        <w:rPr>
          <w:bCs/>
        </w:rPr>
      </w:pPr>
      <w:r w:rsidRPr="00E17A88">
        <w:rPr>
          <w:bCs/>
        </w:rPr>
        <w:t>3. э</w:t>
      </w:r>
      <w:r w:rsidR="00E72A5E" w:rsidRPr="00E17A88">
        <w:rPr>
          <w:bCs/>
        </w:rPr>
        <w:t>кран</w:t>
      </w:r>
      <w:r w:rsidR="00BD15CF" w:rsidRPr="00E17A88">
        <w:rPr>
          <w:bCs/>
        </w:rPr>
        <w:t>;</w:t>
      </w:r>
    </w:p>
    <w:p w:rsidR="00E17A88" w:rsidRDefault="009B0B4D" w:rsidP="00E17A88">
      <w:pPr>
        <w:shd w:val="clear" w:color="auto" w:fill="FFFFFF"/>
        <w:ind w:left="928"/>
        <w:rPr>
          <w:bCs/>
        </w:rPr>
      </w:pPr>
      <w:r w:rsidRPr="00E17A88">
        <w:rPr>
          <w:bCs/>
        </w:rPr>
        <w:t>4. ноутбуки или стационарные компьютеры для каждого обучающегося</w:t>
      </w:r>
      <w:r w:rsidR="00E17A88">
        <w:rPr>
          <w:bCs/>
        </w:rPr>
        <w:t>;</w:t>
      </w:r>
    </w:p>
    <w:p w:rsidR="00E17A88" w:rsidRPr="00E17A88" w:rsidRDefault="00E17A88" w:rsidP="003A13AF">
      <w:pPr>
        <w:shd w:val="clear" w:color="auto" w:fill="FFFFFF"/>
        <w:rPr>
          <w:bCs/>
        </w:rPr>
      </w:pPr>
      <w:r w:rsidRPr="003A13AF">
        <w:rPr>
          <w:b/>
        </w:rPr>
        <w:t>3.</w:t>
      </w:r>
      <w:r>
        <w:rPr>
          <w:b/>
          <w:i/>
        </w:rPr>
        <w:t xml:space="preserve"> </w:t>
      </w:r>
      <w:r w:rsidRPr="00E17A88">
        <w:rPr>
          <w:b/>
        </w:rPr>
        <w:t>Список литературы</w:t>
      </w:r>
      <w:r w:rsidRPr="00D41D76">
        <w:rPr>
          <w:b/>
          <w:i/>
        </w:rPr>
        <w:t xml:space="preserve"> </w:t>
      </w:r>
    </w:p>
    <w:p w:rsidR="003A13AF" w:rsidRDefault="00E17A88" w:rsidP="003A13A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8B5E78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E00A32" w:rsidRDefault="003A13AF" w:rsidP="00E00A32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3A13AF">
        <w:rPr>
          <w:rFonts w:eastAsia="Sylfaen"/>
        </w:rPr>
        <w:t xml:space="preserve"> </w:t>
      </w:r>
      <w:r>
        <w:rPr>
          <w:rStyle w:val="af1"/>
          <w:rFonts w:eastAsia="Sylfaen"/>
          <w:i w:val="0"/>
        </w:rPr>
        <w:t xml:space="preserve">Из </w:t>
      </w:r>
      <w:r w:rsidRPr="003A13AF">
        <w:rPr>
          <w:rStyle w:val="af1"/>
          <w:rFonts w:eastAsia="Sylfaen"/>
          <w:i w:val="0"/>
        </w:rPr>
        <w:t>истории Англии: 10 роликов</w:t>
      </w:r>
      <w:r>
        <w:rPr>
          <w:rStyle w:val="af1"/>
          <w:rFonts w:eastAsia="Sylfaen"/>
          <w:i w:val="0"/>
        </w:rPr>
        <w:t xml:space="preserve"> </w:t>
      </w:r>
      <w:r w:rsidRPr="003A13AF">
        <w:rPr>
          <w:rStyle w:val="af1"/>
          <w:rFonts w:eastAsia="Sylfaen"/>
          <w:i w:val="0"/>
        </w:rPr>
        <w:t>[</w:t>
      </w:r>
      <w:r>
        <w:rPr>
          <w:rStyle w:val="af1"/>
          <w:rFonts w:eastAsia="Sylfaen"/>
          <w:i w:val="0"/>
        </w:rPr>
        <w:t>Электронный ресурс</w:t>
      </w:r>
      <w:r w:rsidRPr="003A13AF">
        <w:rPr>
          <w:rStyle w:val="af1"/>
          <w:rFonts w:eastAsia="Sylfaen"/>
          <w:i w:val="0"/>
        </w:rPr>
        <w:t>]</w:t>
      </w:r>
      <w:r w:rsidRPr="003A13AF">
        <w:rPr>
          <w:rFonts w:eastAsia="Sylfaen"/>
        </w:rPr>
        <w:t xml:space="preserve"> </w:t>
      </w:r>
      <w:hyperlink r:id="rId10" w:history="1">
        <w:r w:rsidR="00E17A88" w:rsidRPr="003A13AF">
          <w:rPr>
            <w:color w:val="0000FF"/>
            <w:u w:val="single"/>
          </w:rPr>
          <w:t>https://www.youtube.com/watch?v=r9Tfbeqyu2U&amp;list=PLA03075BAD88B909E</w:t>
        </w:r>
      </w:hyperlink>
    </w:p>
    <w:p w:rsidR="00752042" w:rsidRDefault="00E00A32" w:rsidP="00752042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E00A32">
        <w:t>Н.Л.Утевская Английская и американская литература. Учебное пособие. Из-во «Антология»</w:t>
      </w:r>
    </w:p>
    <w:p w:rsidR="00E00A32" w:rsidRPr="00752042" w:rsidRDefault="00752042" w:rsidP="00752042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752042">
        <w:rPr>
          <w:spacing w:val="-2"/>
        </w:rPr>
        <w:t xml:space="preserve">Щукина А.А. «Английская литература» Учебное пособие </w:t>
      </w:r>
      <w:r w:rsidRPr="00752042">
        <w:rPr>
          <w:spacing w:val="-7"/>
        </w:rPr>
        <w:t xml:space="preserve">для учащихся </w:t>
      </w:r>
      <w:r w:rsidRPr="00752042">
        <w:rPr>
          <w:spacing w:val="-7"/>
          <w:lang w:val="en-US"/>
        </w:rPr>
        <w:t>IX</w:t>
      </w:r>
      <w:r w:rsidRPr="00752042">
        <w:rPr>
          <w:spacing w:val="-7"/>
        </w:rPr>
        <w:t xml:space="preserve"> — </w:t>
      </w:r>
      <w:r w:rsidRPr="00752042">
        <w:rPr>
          <w:spacing w:val="-7"/>
          <w:lang w:val="en-US"/>
        </w:rPr>
        <w:t>X</w:t>
      </w:r>
      <w:r w:rsidRPr="00752042">
        <w:rPr>
          <w:spacing w:val="-7"/>
        </w:rPr>
        <w:t xml:space="preserve"> классов школ с углуб</w:t>
      </w:r>
      <w:r w:rsidRPr="00752042">
        <w:rPr>
          <w:spacing w:val="-7"/>
        </w:rPr>
        <w:softHyphen/>
      </w:r>
      <w:r w:rsidRPr="00752042">
        <w:rPr>
          <w:spacing w:val="-6"/>
        </w:rPr>
        <w:t xml:space="preserve">ленным изучением английского языка. </w:t>
      </w:r>
      <w:r>
        <w:rPr>
          <w:spacing w:val="-6"/>
        </w:rPr>
        <w:t xml:space="preserve">г. Томск </w:t>
      </w:r>
    </w:p>
    <w:p w:rsidR="003A13AF" w:rsidRPr="00752042" w:rsidRDefault="00E00A32" w:rsidP="003A13A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752042">
        <w:rPr>
          <w:rStyle w:val="af1"/>
          <w:rFonts w:eastAsia="Sylfaen"/>
          <w:i w:val="0"/>
        </w:rPr>
        <w:t>Английская литература. Британский Совет. [Электронный ресурс]</w:t>
      </w:r>
      <w:r w:rsidRPr="00752042">
        <w:rPr>
          <w:rFonts w:eastAsia="Sylfaen"/>
        </w:rPr>
        <w:t xml:space="preserve"> </w:t>
      </w:r>
      <w:hyperlink r:id="rId11" w:history="1">
        <w:r w:rsidRPr="00752042">
          <w:rPr>
            <w:rStyle w:val="a5"/>
            <w:color w:val="auto"/>
          </w:rPr>
          <w:t>https://learnenglishteens.britishcouncil.org/uk-now/literature-uk</w:t>
        </w:r>
      </w:hyperlink>
      <w:r w:rsidRPr="00752042">
        <w:rPr>
          <w:u w:val="single"/>
        </w:rPr>
        <w:t xml:space="preserve"> </w:t>
      </w:r>
    </w:p>
    <w:p w:rsidR="00E00A32" w:rsidRPr="00752042" w:rsidRDefault="00E00A32" w:rsidP="003A13A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752042">
        <w:t xml:space="preserve">Англо-русский словарь Мультитран. </w:t>
      </w:r>
      <w:r w:rsidRPr="00752042">
        <w:rPr>
          <w:rStyle w:val="af1"/>
          <w:rFonts w:eastAsia="Sylfaen"/>
          <w:i w:val="0"/>
        </w:rPr>
        <w:t>[Электронный ресурс]</w:t>
      </w:r>
      <w:r w:rsidRPr="00752042">
        <w:rPr>
          <w:rFonts w:eastAsia="Sylfaen"/>
        </w:rPr>
        <w:t xml:space="preserve"> </w:t>
      </w:r>
      <w:hyperlink r:id="rId12" w:history="1">
        <w:r w:rsidRPr="00752042">
          <w:rPr>
            <w:u w:val="single"/>
          </w:rPr>
          <w:t>https://www.multitran.com/m.exe?l1=1&amp;l2=2</w:t>
        </w:r>
      </w:hyperlink>
    </w:p>
    <w:p w:rsidR="00E00A32" w:rsidRPr="00752042" w:rsidRDefault="00E00A32" w:rsidP="003A13A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752042">
        <w:t xml:space="preserve">Англо-русский словарь Макмиллан. </w:t>
      </w:r>
      <w:r w:rsidRPr="00752042">
        <w:rPr>
          <w:rStyle w:val="af1"/>
          <w:rFonts w:eastAsia="Sylfaen"/>
          <w:i w:val="0"/>
        </w:rPr>
        <w:t>[Электронный ресурс]</w:t>
      </w:r>
      <w:r w:rsidRPr="00752042">
        <w:rPr>
          <w:rFonts w:eastAsia="Sylfaen"/>
        </w:rPr>
        <w:t xml:space="preserve"> </w:t>
      </w:r>
      <w:hyperlink r:id="rId13" w:history="1">
        <w:r w:rsidRPr="00752042">
          <w:rPr>
            <w:u w:val="single"/>
          </w:rPr>
          <w:t>https://www.macmillandictionary.com/</w:t>
        </w:r>
      </w:hyperlink>
    </w:p>
    <w:p w:rsidR="00B9275A" w:rsidRPr="00752042" w:rsidRDefault="00B9275A" w:rsidP="003A13A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752042">
        <w:rPr>
          <w:lang w:val="en-US"/>
        </w:rPr>
        <w:t xml:space="preserve">Words Words Words: A History and Anthology of Literatures in English. </w:t>
      </w:r>
      <w:r w:rsidRPr="00752042">
        <w:t xml:space="preserve">(Слова Слова Слова: история и антология английской литературы). Из-во </w:t>
      </w:r>
      <w:r w:rsidRPr="00752042">
        <w:rPr>
          <w:lang w:val="en-US"/>
        </w:rPr>
        <w:t>La</w:t>
      </w:r>
      <w:r w:rsidRPr="00752042">
        <w:t xml:space="preserve"> </w:t>
      </w:r>
      <w:r w:rsidRPr="00752042">
        <w:rPr>
          <w:lang w:val="en-US"/>
        </w:rPr>
        <w:t>Spiga</w:t>
      </w:r>
      <w:r w:rsidRPr="00752042">
        <w:t xml:space="preserve"> </w:t>
      </w:r>
      <w:r w:rsidRPr="00752042">
        <w:rPr>
          <w:lang w:val="en-US"/>
        </w:rPr>
        <w:t>Languages</w:t>
      </w:r>
      <w:r w:rsidRPr="00752042">
        <w:t>.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right"/>
        <w:textAlignment w:val="baseline"/>
        <w:rPr>
          <w:rFonts w:eastAsia="Sylfaen"/>
          <w:b/>
          <w:lang w:bidi="ru-RU"/>
        </w:rPr>
      </w:pPr>
      <w:r w:rsidRPr="00985E3F">
        <w:rPr>
          <w:rFonts w:eastAsia="Sylfaen"/>
          <w:b/>
          <w:lang w:bidi="ru-RU"/>
        </w:rPr>
        <w:t>Приложение 2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b/>
          <w:lang w:bidi="ru-RU"/>
        </w:rPr>
      </w:pPr>
      <w:r w:rsidRPr="00985E3F">
        <w:rPr>
          <w:rFonts w:eastAsia="Sylfaen"/>
          <w:b/>
          <w:lang w:bidi="ru-RU"/>
        </w:rPr>
        <w:t>Диагностика мотивационного профиля читателя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b/>
          <w:lang w:bidi="ru-RU"/>
        </w:rPr>
      </w:pP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b/>
          <w:lang w:bidi="ru-RU"/>
        </w:rPr>
      </w:pPr>
      <w:r w:rsidRPr="00985E3F">
        <w:rPr>
          <w:rFonts w:eastAsia="Sylfaen"/>
          <w:b/>
          <w:lang w:bidi="ru-RU"/>
        </w:rPr>
        <w:t>ОПИСАНИЕ ДИАГНОСТИЧЕСКОГО ИНСТРУМЕНТАРИЯ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i/>
          <w:lang w:bidi="ru-RU"/>
        </w:rPr>
      </w:pPr>
      <w:r w:rsidRPr="00985E3F">
        <w:rPr>
          <w:rFonts w:eastAsia="Sylfaen"/>
          <w:i/>
          <w:lang w:bidi="ru-RU"/>
        </w:rPr>
        <w:t>Автор – Севостьянова Елена Борисовна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i/>
          <w:lang w:bidi="ru-RU"/>
        </w:rPr>
      </w:pPr>
      <w:r w:rsidRPr="00985E3F">
        <w:rPr>
          <w:rFonts w:eastAsia="Sylfaen"/>
          <w:i/>
          <w:lang w:bidi="ru-RU"/>
        </w:rPr>
        <w:t xml:space="preserve">Правообладатель ФГБНУ «Институт стратегии развития образования 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i/>
          <w:lang w:bidi="ru-RU"/>
        </w:rPr>
      </w:pPr>
      <w:r w:rsidRPr="00985E3F">
        <w:rPr>
          <w:rFonts w:eastAsia="Sylfaen"/>
          <w:i/>
          <w:lang w:bidi="ru-RU"/>
        </w:rPr>
        <w:t>Российской академии образования»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ind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 xml:space="preserve">Данная диагностическая процедура направлена на выявление мотивационного профиля читателя.  Она позволяет оценить в балльном выражении степень проявленности различных мотивов чтения,  средний показатель мотивации к чтению и зафиксировать динамику изменений этих показателей. Процедура позволяет учителю сопоставить свой мотивационных профиль читателя и аналогичный у обучающегося, что дает возможность  скорректировать педагогические усилия поддержки учета и развития индивидуальных читательских интересов ребенка без директивного навязывания своей точки зрения. 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ind w:firstLine="709"/>
        <w:contextualSpacing/>
        <w:jc w:val="both"/>
        <w:textAlignment w:val="baseline"/>
        <w:rPr>
          <w:rFonts w:eastAsia="Sylfaen"/>
          <w:lang w:bidi="ru-RU"/>
        </w:rPr>
      </w:pPr>
      <w:r>
        <w:rPr>
          <w:rFonts w:eastAsia="Sylfaen"/>
          <w:lang w:bidi="ru-RU"/>
        </w:rPr>
        <w:t xml:space="preserve"> </w:t>
      </w:r>
      <w:r w:rsidRPr="00985E3F">
        <w:rPr>
          <w:rFonts w:eastAsia="Sylfaen"/>
          <w:lang w:bidi="ru-RU"/>
        </w:rPr>
        <w:t>Диагностическая процедура является  авторской модификацией  методики «Диагностика структуры учебной мотивации школьника» М.В. Матюхиной применительно к чтению и адаптирована к школьному возрасту, начиная от второго полугодия 1 класса до 11 класса.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ind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Описание процедуры содержит:</w:t>
      </w:r>
    </w:p>
    <w:p w:rsidR="00985E3F" w:rsidRPr="00985E3F" w:rsidRDefault="00985E3F" w:rsidP="00985E3F">
      <w:pPr>
        <w:widowControl w:val="0"/>
        <w:numPr>
          <w:ilvl w:val="0"/>
          <w:numId w:val="46"/>
        </w:numPr>
        <w:tabs>
          <w:tab w:val="left" w:pos="284"/>
          <w:tab w:val="left" w:pos="426"/>
        </w:tabs>
        <w:suppressAutoHyphens/>
        <w:ind w:left="0"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Опросный лист для фиксации ответов опрашиваемого (файл «мотивация чтения бланк»)</w:t>
      </w:r>
    </w:p>
    <w:p w:rsidR="00985E3F" w:rsidRPr="00985E3F" w:rsidRDefault="00985E3F" w:rsidP="00985E3F">
      <w:pPr>
        <w:widowControl w:val="0"/>
        <w:numPr>
          <w:ilvl w:val="0"/>
          <w:numId w:val="46"/>
        </w:numPr>
        <w:tabs>
          <w:tab w:val="left" w:pos="284"/>
          <w:tab w:val="left" w:pos="426"/>
        </w:tabs>
        <w:suppressAutoHyphens/>
        <w:ind w:left="0"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Автоматизированную систему обсчета полученных данных, имеющую возможность сразу после занесения данных автоматически получить  без дополнительных усилий (файл «мотивация чтения обработка»):</w:t>
      </w:r>
    </w:p>
    <w:p w:rsidR="00985E3F" w:rsidRPr="00985E3F" w:rsidRDefault="00985E3F" w:rsidP="00985E3F">
      <w:pPr>
        <w:widowControl w:val="0"/>
        <w:numPr>
          <w:ilvl w:val="1"/>
          <w:numId w:val="46"/>
        </w:numPr>
        <w:tabs>
          <w:tab w:val="left" w:pos="284"/>
          <w:tab w:val="left" w:pos="426"/>
        </w:tabs>
        <w:suppressAutoHyphens/>
        <w:ind w:left="0"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lastRenderedPageBreak/>
        <w:t>в балльных выражениях мотивационный  профиль читателя;</w:t>
      </w:r>
    </w:p>
    <w:p w:rsidR="00985E3F" w:rsidRPr="00985E3F" w:rsidRDefault="00985E3F" w:rsidP="00985E3F">
      <w:pPr>
        <w:widowControl w:val="0"/>
        <w:numPr>
          <w:ilvl w:val="1"/>
          <w:numId w:val="46"/>
        </w:numPr>
        <w:tabs>
          <w:tab w:val="left" w:pos="284"/>
          <w:tab w:val="left" w:pos="426"/>
        </w:tabs>
        <w:suppressAutoHyphens/>
        <w:ind w:left="0"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усредненный показатель уровня мотивации к чтению;</w:t>
      </w:r>
    </w:p>
    <w:p w:rsidR="00985E3F" w:rsidRPr="00985E3F" w:rsidRDefault="00985E3F" w:rsidP="00985E3F">
      <w:pPr>
        <w:widowControl w:val="0"/>
        <w:numPr>
          <w:ilvl w:val="1"/>
          <w:numId w:val="46"/>
        </w:numPr>
        <w:tabs>
          <w:tab w:val="left" w:pos="284"/>
          <w:tab w:val="left" w:pos="426"/>
        </w:tabs>
        <w:suppressAutoHyphens/>
        <w:ind w:left="0"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графический эквивалент профиля в виде гистограммы;</w:t>
      </w:r>
    </w:p>
    <w:p w:rsidR="00985E3F" w:rsidRPr="00985E3F" w:rsidRDefault="00985E3F" w:rsidP="00985E3F">
      <w:pPr>
        <w:widowControl w:val="0"/>
        <w:numPr>
          <w:ilvl w:val="1"/>
          <w:numId w:val="46"/>
        </w:numPr>
        <w:tabs>
          <w:tab w:val="left" w:pos="284"/>
          <w:tab w:val="left" w:pos="426"/>
        </w:tabs>
        <w:suppressAutoHyphens/>
        <w:ind w:left="0"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при повторном опросе и занесении данных разницу между предыдущими и последующими показателями с цветовым маркером позитивной/негативной тенденции.</w:t>
      </w:r>
    </w:p>
    <w:p w:rsidR="00985E3F" w:rsidRPr="00985E3F" w:rsidRDefault="00985E3F" w:rsidP="00985E3F">
      <w:pPr>
        <w:widowControl w:val="0"/>
        <w:numPr>
          <w:ilvl w:val="0"/>
          <w:numId w:val="46"/>
        </w:numPr>
        <w:tabs>
          <w:tab w:val="left" w:pos="284"/>
          <w:tab w:val="left" w:pos="426"/>
        </w:tabs>
        <w:suppressAutoHyphens/>
        <w:ind w:left="0" w:firstLine="709"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Краткое описание поведенческих и личностных проявлений, присущих каждому виду мотива чтения ( мотивационный портрет читателя см ниже).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b/>
          <w:lang w:bidi="ru-RU"/>
        </w:rPr>
      </w:pPr>
      <w:r w:rsidRPr="00985E3F">
        <w:rPr>
          <w:rFonts w:eastAsia="Sylfaen"/>
          <w:b/>
          <w:lang w:bidi="ru-RU"/>
        </w:rPr>
        <w:t>Инструкция.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lang w:bidi="ru-RU"/>
        </w:rPr>
      </w:pPr>
      <w:r>
        <w:rPr>
          <w:rFonts w:eastAsia="Sylfaen"/>
          <w:lang w:bidi="ru-RU"/>
        </w:rPr>
        <w:tab/>
      </w:r>
      <w:r w:rsidRPr="00985E3F">
        <w:rPr>
          <w:rFonts w:eastAsia="Sylfaen"/>
          <w:lang w:bidi="ru-RU"/>
        </w:rPr>
        <w:t>Обучающийся проставляет балльные выражения самооценивания интереса к чтению в бланк опроса (файл «мотивация чтения бланк»)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u w:val="single"/>
          <w:lang w:bidi="ru-RU"/>
        </w:rPr>
      </w:pPr>
      <w:r w:rsidRPr="00985E3F">
        <w:rPr>
          <w:rFonts w:eastAsia="Sylfaen"/>
          <w:u w:val="single"/>
          <w:lang w:bidi="ru-RU"/>
        </w:rPr>
        <w:t>Устная инструкция учителя.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i/>
          <w:lang w:bidi="ru-RU"/>
        </w:rPr>
      </w:pPr>
      <w:r w:rsidRPr="00985E3F">
        <w:rPr>
          <w:rFonts w:eastAsia="Sylfaen"/>
          <w:i/>
          <w:lang w:bidi="ru-RU"/>
        </w:rPr>
        <w:t>«Оцени, насколько тебе интересно и важно то, о чем ты можешь прочесть в книге. Для этого  поставь, пожалуйста, любую отметку в одном из  столбцов, рядом с  каждым утверждением: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i/>
          <w:lang w:bidi="ru-RU"/>
        </w:rPr>
      </w:pPr>
      <w:r w:rsidRPr="00985E3F">
        <w:rPr>
          <w:rFonts w:eastAsia="Sylfaen"/>
          <w:i/>
          <w:lang w:bidi="ru-RU"/>
        </w:rPr>
        <w:t>Например:</w:t>
      </w:r>
    </w:p>
    <w:tbl>
      <w:tblPr>
        <w:tblStyle w:val="ad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115"/>
        <w:gridCol w:w="1121"/>
        <w:gridCol w:w="1147"/>
        <w:gridCol w:w="1112"/>
        <w:gridCol w:w="1076"/>
      </w:tblGrid>
      <w:tr w:rsidR="00985E3F" w:rsidRPr="00985E3F" w:rsidTr="00985E3F">
        <w:trPr>
          <w:trHeight w:val="657"/>
          <w:jc w:val="center"/>
        </w:trPr>
        <w:tc>
          <w:tcPr>
            <w:tcW w:w="607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i/>
                <w:sz w:val="22"/>
                <w:lang w:bidi="ru-RU"/>
              </w:rPr>
            </w:pPr>
            <w:r w:rsidRPr="00985E3F">
              <w:rPr>
                <w:rFonts w:eastAsia="Sylfaen"/>
                <w:b/>
                <w:i/>
                <w:sz w:val="22"/>
                <w:lang w:bidi="ru-RU"/>
              </w:rPr>
              <w:t>Я читаю для того, чтобы:</w:t>
            </w:r>
          </w:p>
        </w:tc>
        <w:tc>
          <w:tcPr>
            <w:tcW w:w="1141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i/>
                <w:sz w:val="22"/>
                <w:lang w:bidi="ru-RU"/>
              </w:rPr>
            </w:pPr>
            <w:r w:rsidRPr="00985E3F">
              <w:rPr>
                <w:rFonts w:eastAsia="Sylfaen"/>
                <w:b/>
                <w:i/>
                <w:sz w:val="22"/>
                <w:lang w:bidi="ru-RU"/>
              </w:rPr>
              <w:t xml:space="preserve">0 баллов </w:t>
            </w:r>
            <w:r w:rsidRPr="00985E3F">
              <w:rPr>
                <w:rFonts w:eastAsia="Sylfaen"/>
                <w:i/>
                <w:sz w:val="22"/>
                <w:lang w:bidi="ru-RU"/>
              </w:rPr>
              <w:t>почти не имеет значения</w:t>
            </w:r>
          </w:p>
        </w:tc>
        <w:tc>
          <w:tcPr>
            <w:tcW w:w="1153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i/>
                <w:sz w:val="22"/>
                <w:lang w:bidi="ru-RU"/>
              </w:rPr>
            </w:pPr>
            <w:r w:rsidRPr="00985E3F">
              <w:rPr>
                <w:rFonts w:eastAsia="Sylfaen"/>
                <w:b/>
                <w:i/>
                <w:sz w:val="22"/>
                <w:lang w:val="en-US"/>
              </w:rPr>
              <w:t xml:space="preserve">1 балл </w:t>
            </w:r>
            <w:r w:rsidRPr="00985E3F">
              <w:rPr>
                <w:rFonts w:eastAsia="Sylfaen"/>
                <w:i/>
                <w:sz w:val="22"/>
                <w:lang w:val="en-US"/>
              </w:rPr>
              <w:t>частично значимо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i/>
                <w:sz w:val="22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i/>
                <w:sz w:val="22"/>
                <w:lang w:bidi="ru-RU"/>
              </w:rPr>
            </w:pPr>
            <w:r w:rsidRPr="00985E3F">
              <w:rPr>
                <w:rFonts w:eastAsia="Sylfaen"/>
                <w:b/>
                <w:i/>
                <w:sz w:val="22"/>
                <w:lang w:val="en-US"/>
              </w:rPr>
              <w:t xml:space="preserve">2 балла </w:t>
            </w:r>
            <w:r w:rsidRPr="00985E3F">
              <w:rPr>
                <w:rFonts w:eastAsia="Sylfaen"/>
                <w:i/>
                <w:sz w:val="22"/>
                <w:lang w:val="en-US"/>
              </w:rPr>
              <w:t>заметно значимо</w:t>
            </w:r>
          </w:p>
        </w:tc>
        <w:tc>
          <w:tcPr>
            <w:tcW w:w="1099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i/>
                <w:sz w:val="22"/>
                <w:lang w:bidi="ru-RU"/>
              </w:rPr>
            </w:pPr>
            <w:r w:rsidRPr="00985E3F">
              <w:rPr>
                <w:rFonts w:eastAsia="Sylfaen"/>
                <w:b/>
                <w:i/>
                <w:sz w:val="22"/>
                <w:lang w:val="en-US"/>
              </w:rPr>
              <w:t xml:space="preserve">3 балла </w:t>
            </w:r>
            <w:r w:rsidRPr="00985E3F">
              <w:rPr>
                <w:rFonts w:eastAsia="Sylfaen"/>
                <w:i/>
                <w:sz w:val="22"/>
                <w:lang w:val="en-US"/>
              </w:rPr>
              <w:t>очень значим</w:t>
            </w:r>
            <w:r w:rsidRPr="00985E3F">
              <w:rPr>
                <w:rFonts w:eastAsia="Sylfaen"/>
                <w:i/>
                <w:sz w:val="22"/>
                <w:lang w:bidi="ru-RU"/>
              </w:rPr>
              <w:t>о</w:t>
            </w:r>
          </w:p>
        </w:tc>
      </w:tr>
      <w:tr w:rsidR="00985E3F" w:rsidRPr="00985E3F" w:rsidTr="00985E3F">
        <w:trPr>
          <w:jc w:val="center"/>
        </w:trPr>
        <w:tc>
          <w:tcPr>
            <w:tcW w:w="607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i/>
                <w:sz w:val="22"/>
                <w:lang w:bidi="ru-RU"/>
              </w:rPr>
            </w:pPr>
            <w:r w:rsidRPr="00985E3F">
              <w:rPr>
                <w:rFonts w:eastAsia="Sylfaen"/>
                <w:i/>
                <w:sz w:val="22"/>
                <w:lang w:bidi="ru-RU"/>
              </w:rPr>
              <w:t>Получать удовольствие от интересных событий, отношений и ситуаций, описанных в книге</w:t>
            </w:r>
          </w:p>
        </w:tc>
        <w:tc>
          <w:tcPr>
            <w:tcW w:w="1141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i/>
                <w:sz w:val="22"/>
                <w:lang w:bidi="ru-RU"/>
              </w:rPr>
            </w:pPr>
          </w:p>
        </w:tc>
        <w:tc>
          <w:tcPr>
            <w:tcW w:w="1153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i/>
                <w:sz w:val="22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85E3F" w:rsidRPr="00985E3F" w:rsidRDefault="003D6BF6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i/>
                <w:sz w:val="22"/>
                <w:lang w:bidi="ru-RU"/>
              </w:rPr>
            </w:pPr>
            <w:r>
              <w:rPr>
                <w:rFonts w:eastAsia="Sylfaen"/>
                <w:sz w:val="22"/>
              </w:rPr>
              <w:pict>
                <v:shape id="Freeform 4" o:spid="_x0000_s1027" style="position:absolute;left:0;text-align:left;margin-left:9.1pt;margin-top:3.75pt;width:15.7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" path="m,36c89,184,178,332,230,326,282,320,300,54,314,e" filled="f" strokeweight="1.5pt">
                  <v:path arrowok="t" o:connecttype="custom" o:connectlocs="0,22860;146050,207010;199390,0" o:connectangles="0,0,0"/>
                </v:shape>
              </w:pict>
            </w:r>
          </w:p>
        </w:tc>
        <w:tc>
          <w:tcPr>
            <w:tcW w:w="1099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i/>
                <w:sz w:val="22"/>
                <w:lang w:bidi="ru-RU"/>
              </w:rPr>
            </w:pPr>
          </w:p>
        </w:tc>
      </w:tr>
    </w:tbl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b/>
          <w:lang w:bidi="ru-RU"/>
        </w:rPr>
      </w:pP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b/>
          <w:lang w:bidi="ru-RU"/>
        </w:rPr>
      </w:pPr>
      <w:r w:rsidRPr="00985E3F">
        <w:rPr>
          <w:rFonts w:eastAsia="Sylfaen"/>
          <w:b/>
          <w:lang w:bidi="ru-RU"/>
        </w:rPr>
        <w:t>Обработка данных.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>В специальную  таблицу (файл «мотивация чтения обработка») учитель переносит полученные бальные показатели.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b/>
          <w:lang w:bidi="ru-RU"/>
        </w:rPr>
        <w:t xml:space="preserve">Диагностика мотивационного профиля читателя </w:t>
      </w:r>
      <w:r w:rsidRPr="00985E3F">
        <w:rPr>
          <w:rFonts w:eastAsia="Sylfaen"/>
          <w:lang w:bidi="ru-RU"/>
        </w:rPr>
        <w:t>(….. учебный год)</w:t>
      </w:r>
    </w:p>
    <w:p w:rsid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 xml:space="preserve">ФИ обучающегося </w:t>
      </w: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lang w:bidi="ru-RU"/>
        </w:rPr>
      </w:pPr>
      <w:r w:rsidRPr="00985E3F">
        <w:rPr>
          <w:rFonts w:eastAsia="Sylfaen"/>
          <w:lang w:bidi="ru-RU"/>
        </w:rPr>
        <w:t xml:space="preserve">                                                    Класс</w:t>
      </w:r>
    </w:p>
    <w:tbl>
      <w:tblPr>
        <w:tblStyle w:val="ad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312"/>
        <w:gridCol w:w="987"/>
        <w:gridCol w:w="1120"/>
        <w:gridCol w:w="1090"/>
        <w:gridCol w:w="1062"/>
      </w:tblGrid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b/>
                <w:sz w:val="20"/>
                <w:szCs w:val="20"/>
                <w:lang w:bidi="ru-RU"/>
              </w:rPr>
              <w:t>Я читаю для того, чтобы: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почти не имеет значения</w:t>
            </w: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val="en-US"/>
              </w:rPr>
              <w:t>частично значимо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val="en-US"/>
              </w:rPr>
              <w:t>заметно значимо</w:t>
            </w: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val="en-US"/>
              </w:rPr>
              <w:t>очень значимо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b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Получать удовольствие от интересных событий, отношений и ситуаций, описанных в книге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Узнавать новое, расширять свои знания о мире.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Мне было о чем рассказывать приятелям, близким людям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Соответствовать требованиям родителей (учителей)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Книги помогли мне  достичь большего в жизни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Чтение помогло развить ум, сообразительность, смекалку, память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Учиться  в школе: школьник должен читать книги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Радоваться тому, что я могу поделиться с друзьями и близкими впечатлениями от прочитанного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Искать ответы на важные для меня вопросы, получать дополнительную информацию по школьным предметам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Меня, как человека много читающего, уважали в обществе, ценили близкие и  знакомые.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Избежать упреков дома и в школе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Испытать чувство удовлетворения, подъема, от того, что прочитана еще одна книга от начала и до конца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lastRenderedPageBreak/>
              <w:t>Узнать как можно больше и стать интересным, культурным человеком.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Стать образованным гражданином России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Многое  понять, более глубоко познакомиться с  различными областями знаний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Мне было веселее  и приятней на уроке , когда мы работаем группой       (в паре, бригаде, команде).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 xml:space="preserve">Меня хвалили, ставили в пример другим   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 xml:space="preserve">                           </w:t>
            </w: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Быть в числе первых и успешных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Стать  лучше: совершенней, умнее, интересней и т.п.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Учиться, т.к. это самое главное в моем возрасте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  <w:tr w:rsidR="00985E3F" w:rsidRPr="00985E3F" w:rsidTr="00985E3F">
        <w:trPr>
          <w:jc w:val="center"/>
        </w:trPr>
        <w:tc>
          <w:tcPr>
            <w:tcW w:w="531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  <w:r w:rsidRPr="00985E3F">
              <w:rPr>
                <w:rFonts w:eastAsia="Sylfaen"/>
                <w:sz w:val="20"/>
                <w:szCs w:val="20"/>
                <w:lang w:bidi="ru-RU"/>
              </w:rPr>
              <w:t>Сопереживать героям, остро чувствовать мир книги.</w:t>
            </w:r>
          </w:p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87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12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90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985E3F" w:rsidRPr="00985E3F" w:rsidRDefault="00985E3F" w:rsidP="00985E3F">
            <w:pPr>
              <w:widowControl w:val="0"/>
              <w:tabs>
                <w:tab w:val="left" w:pos="284"/>
                <w:tab w:val="left" w:pos="426"/>
              </w:tabs>
              <w:suppressAutoHyphens/>
              <w:contextualSpacing/>
              <w:jc w:val="both"/>
              <w:textAlignment w:val="baseline"/>
              <w:rPr>
                <w:rFonts w:eastAsia="Sylfaen"/>
                <w:sz w:val="20"/>
                <w:szCs w:val="20"/>
                <w:lang w:bidi="ru-RU"/>
              </w:rPr>
            </w:pPr>
          </w:p>
        </w:tc>
      </w:tr>
    </w:tbl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lang w:bidi="ru-RU"/>
        </w:rPr>
      </w:pPr>
    </w:p>
    <w:p w:rsidR="00985E3F" w:rsidRPr="00985E3F" w:rsidRDefault="00985E3F" w:rsidP="00985E3F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  <w:lang w:bidi="ru-RU"/>
        </w:rPr>
      </w:pPr>
    </w:p>
    <w:p w:rsidR="00EA78DE" w:rsidRPr="00752042" w:rsidRDefault="00EA78DE" w:rsidP="00EA78DE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Style w:val="af1"/>
          <w:rFonts w:eastAsia="Sylfaen"/>
          <w:i w:val="0"/>
          <w:iCs w:val="0"/>
        </w:rPr>
      </w:pPr>
    </w:p>
    <w:sectPr w:rsidR="00EA78DE" w:rsidRPr="00752042" w:rsidSect="00796CBF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DC" w:rsidRDefault="005953DC">
      <w:r>
        <w:separator/>
      </w:r>
    </w:p>
  </w:endnote>
  <w:endnote w:type="continuationSeparator" w:id="0">
    <w:p w:rsidR="005953DC" w:rsidRDefault="005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97" w:rsidRDefault="00A011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197" w:rsidRDefault="00A011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97" w:rsidRDefault="00A011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DC" w:rsidRDefault="005953DC">
      <w:r>
        <w:separator/>
      </w:r>
    </w:p>
  </w:footnote>
  <w:footnote w:type="continuationSeparator" w:id="0">
    <w:p w:rsidR="005953DC" w:rsidRDefault="0059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97" w:rsidRDefault="00A01197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197" w:rsidRDefault="00A011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97" w:rsidRDefault="00A01197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BF6">
      <w:rPr>
        <w:rStyle w:val="a4"/>
        <w:noProof/>
      </w:rPr>
      <w:t>3</w:t>
    </w:r>
    <w:r>
      <w:rPr>
        <w:rStyle w:val="a4"/>
      </w:rPr>
      <w:fldChar w:fldCharType="end"/>
    </w:r>
  </w:p>
  <w:p w:rsidR="00A01197" w:rsidRDefault="00A01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1C55BE"/>
    <w:lvl w:ilvl="0">
      <w:numFmt w:val="bullet"/>
      <w:lvlText w:val="*"/>
      <w:lvlJc w:val="left"/>
    </w:lvl>
  </w:abstractNum>
  <w:abstractNum w:abstractNumId="1">
    <w:nsid w:val="028262D6"/>
    <w:multiLevelType w:val="hybridMultilevel"/>
    <w:tmpl w:val="6818BCA6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E472A3"/>
    <w:multiLevelType w:val="hybridMultilevel"/>
    <w:tmpl w:val="2CF8A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B254C3"/>
    <w:multiLevelType w:val="hybridMultilevel"/>
    <w:tmpl w:val="66FC6662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F06EA8"/>
    <w:multiLevelType w:val="hybridMultilevel"/>
    <w:tmpl w:val="E38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1FAD"/>
    <w:multiLevelType w:val="multilevel"/>
    <w:tmpl w:val="D5F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A64766"/>
    <w:multiLevelType w:val="hybridMultilevel"/>
    <w:tmpl w:val="9908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615A"/>
    <w:multiLevelType w:val="hybridMultilevel"/>
    <w:tmpl w:val="F0E049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C806E6"/>
    <w:multiLevelType w:val="hybridMultilevel"/>
    <w:tmpl w:val="6FA8E080"/>
    <w:lvl w:ilvl="0" w:tplc="298AD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E3225"/>
    <w:multiLevelType w:val="hybridMultilevel"/>
    <w:tmpl w:val="E01A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D241B"/>
    <w:multiLevelType w:val="hybridMultilevel"/>
    <w:tmpl w:val="387A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55315E"/>
    <w:multiLevelType w:val="hybridMultilevel"/>
    <w:tmpl w:val="A11E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0A33"/>
    <w:multiLevelType w:val="hybridMultilevel"/>
    <w:tmpl w:val="F34E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726E9"/>
    <w:multiLevelType w:val="hybridMultilevel"/>
    <w:tmpl w:val="1940FAE6"/>
    <w:lvl w:ilvl="0" w:tplc="E0163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31C82"/>
    <w:multiLevelType w:val="hybridMultilevel"/>
    <w:tmpl w:val="6D90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06E78"/>
    <w:multiLevelType w:val="hybridMultilevel"/>
    <w:tmpl w:val="8EA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54501"/>
    <w:multiLevelType w:val="hybridMultilevel"/>
    <w:tmpl w:val="F1A6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57DB1"/>
    <w:multiLevelType w:val="multilevel"/>
    <w:tmpl w:val="61C6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48072CF"/>
    <w:multiLevelType w:val="hybridMultilevel"/>
    <w:tmpl w:val="79287E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6393C"/>
    <w:multiLevelType w:val="hybridMultilevel"/>
    <w:tmpl w:val="D76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34D4889"/>
    <w:multiLevelType w:val="hybridMultilevel"/>
    <w:tmpl w:val="0C1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3247E"/>
    <w:multiLevelType w:val="hybridMultilevel"/>
    <w:tmpl w:val="B000A452"/>
    <w:lvl w:ilvl="0" w:tplc="BE843E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20631"/>
    <w:multiLevelType w:val="hybridMultilevel"/>
    <w:tmpl w:val="7B96B9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4F4439D"/>
    <w:multiLevelType w:val="hybridMultilevel"/>
    <w:tmpl w:val="1EEC9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8112D22"/>
    <w:multiLevelType w:val="hybridMultilevel"/>
    <w:tmpl w:val="BBD6B0FC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C45AD6"/>
    <w:multiLevelType w:val="hybridMultilevel"/>
    <w:tmpl w:val="AD4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54301"/>
    <w:multiLevelType w:val="hybridMultilevel"/>
    <w:tmpl w:val="C3C26FFC"/>
    <w:lvl w:ilvl="0" w:tplc="0AEEC76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F0747"/>
    <w:multiLevelType w:val="hybridMultilevel"/>
    <w:tmpl w:val="DBA2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559A3"/>
    <w:multiLevelType w:val="hybridMultilevel"/>
    <w:tmpl w:val="1AEA03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63C2316"/>
    <w:multiLevelType w:val="hybridMultilevel"/>
    <w:tmpl w:val="9D287FAE"/>
    <w:lvl w:ilvl="0" w:tplc="9BF8EB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924E9"/>
    <w:multiLevelType w:val="multilevel"/>
    <w:tmpl w:val="7D0246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9307745"/>
    <w:multiLevelType w:val="hybridMultilevel"/>
    <w:tmpl w:val="4F66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B393B"/>
    <w:multiLevelType w:val="hybridMultilevel"/>
    <w:tmpl w:val="C1C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A0435"/>
    <w:multiLevelType w:val="hybridMultilevel"/>
    <w:tmpl w:val="7E029DF0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D962819"/>
    <w:multiLevelType w:val="hybridMultilevel"/>
    <w:tmpl w:val="A690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01CAF"/>
    <w:multiLevelType w:val="hybridMultilevel"/>
    <w:tmpl w:val="F8DA65B2"/>
    <w:lvl w:ilvl="0" w:tplc="887C6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7423CE5"/>
    <w:multiLevelType w:val="hybridMultilevel"/>
    <w:tmpl w:val="57B2B564"/>
    <w:lvl w:ilvl="0" w:tplc="A7E8E302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52E77"/>
    <w:multiLevelType w:val="hybridMultilevel"/>
    <w:tmpl w:val="97A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391FFE"/>
    <w:multiLevelType w:val="hybridMultilevel"/>
    <w:tmpl w:val="86D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03F2A"/>
    <w:multiLevelType w:val="multilevel"/>
    <w:tmpl w:val="E6748A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F44064F"/>
    <w:multiLevelType w:val="hybridMultilevel"/>
    <w:tmpl w:val="41747B2E"/>
    <w:lvl w:ilvl="0" w:tplc="69FE8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A7567DD"/>
    <w:multiLevelType w:val="hybridMultilevel"/>
    <w:tmpl w:val="943C4DD0"/>
    <w:lvl w:ilvl="0" w:tplc="0344C0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FC101DE"/>
    <w:multiLevelType w:val="hybridMultilevel"/>
    <w:tmpl w:val="1DB85CB8"/>
    <w:lvl w:ilvl="0" w:tplc="564E6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6A45AE"/>
    <w:multiLevelType w:val="multilevel"/>
    <w:tmpl w:val="A99A0A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9E6CAD"/>
    <w:multiLevelType w:val="hybridMultilevel"/>
    <w:tmpl w:val="731C67D4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B44BF4"/>
    <w:multiLevelType w:val="hybridMultilevel"/>
    <w:tmpl w:val="124425EA"/>
    <w:lvl w:ilvl="0" w:tplc="D5D8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BE845AF"/>
    <w:multiLevelType w:val="hybridMultilevel"/>
    <w:tmpl w:val="E056FB30"/>
    <w:lvl w:ilvl="0" w:tplc="EA160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40"/>
  </w:num>
  <w:num w:numId="5">
    <w:abstractNumId w:val="3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6"/>
  </w:num>
  <w:num w:numId="11">
    <w:abstractNumId w:val="8"/>
  </w:num>
  <w:num w:numId="12">
    <w:abstractNumId w:val="24"/>
  </w:num>
  <w:num w:numId="13">
    <w:abstractNumId w:val="2"/>
  </w:num>
  <w:num w:numId="14">
    <w:abstractNumId w:val="36"/>
  </w:num>
  <w:num w:numId="15">
    <w:abstractNumId w:val="38"/>
  </w:num>
  <w:num w:numId="16">
    <w:abstractNumId w:val="9"/>
  </w:num>
  <w:num w:numId="17">
    <w:abstractNumId w:val="18"/>
  </w:num>
  <w:num w:numId="18">
    <w:abstractNumId w:val="1"/>
  </w:num>
  <w:num w:numId="19">
    <w:abstractNumId w:val="42"/>
  </w:num>
  <w:num w:numId="20">
    <w:abstractNumId w:val="45"/>
  </w:num>
  <w:num w:numId="21">
    <w:abstractNumId w:val="3"/>
  </w:num>
  <w:num w:numId="22">
    <w:abstractNumId w:val="34"/>
  </w:num>
  <w:num w:numId="23">
    <w:abstractNumId w:val="25"/>
  </w:num>
  <w:num w:numId="24">
    <w:abstractNumId w:val="10"/>
  </w:num>
  <w:num w:numId="25">
    <w:abstractNumId w:val="30"/>
  </w:num>
  <w:num w:numId="26">
    <w:abstractNumId w:val="39"/>
  </w:num>
  <w:num w:numId="27">
    <w:abstractNumId w:val="11"/>
  </w:num>
  <w:num w:numId="28">
    <w:abstractNumId w:val="20"/>
  </w:num>
  <w:num w:numId="29">
    <w:abstractNumId w:val="35"/>
  </w:num>
  <w:num w:numId="30">
    <w:abstractNumId w:val="4"/>
  </w:num>
  <w:num w:numId="31">
    <w:abstractNumId w:val="21"/>
  </w:num>
  <w:num w:numId="32">
    <w:abstractNumId w:val="33"/>
  </w:num>
  <w:num w:numId="33">
    <w:abstractNumId w:val="26"/>
  </w:num>
  <w:num w:numId="34">
    <w:abstractNumId w:val="13"/>
  </w:num>
  <w:num w:numId="35">
    <w:abstractNumId w:val="44"/>
  </w:num>
  <w:num w:numId="36">
    <w:abstractNumId w:val="14"/>
  </w:num>
  <w:num w:numId="37">
    <w:abstractNumId w:val="19"/>
  </w:num>
  <w:num w:numId="38">
    <w:abstractNumId w:val="15"/>
  </w:num>
  <w:num w:numId="39">
    <w:abstractNumId w:val="37"/>
  </w:num>
  <w:num w:numId="40">
    <w:abstractNumId w:val="22"/>
  </w:num>
  <w:num w:numId="41">
    <w:abstractNumId w:val="27"/>
  </w:num>
  <w:num w:numId="42">
    <w:abstractNumId w:val="16"/>
  </w:num>
  <w:num w:numId="43">
    <w:abstractNumId w:val="32"/>
  </w:num>
  <w:num w:numId="44">
    <w:abstractNumId w:val="12"/>
  </w:num>
  <w:num w:numId="45">
    <w:abstractNumId w:val="28"/>
  </w:num>
  <w:num w:numId="46">
    <w:abstractNumId w:val="6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CBF"/>
    <w:rsid w:val="00006122"/>
    <w:rsid w:val="00023B14"/>
    <w:rsid w:val="00031BB4"/>
    <w:rsid w:val="00034DC7"/>
    <w:rsid w:val="00042537"/>
    <w:rsid w:val="0004508E"/>
    <w:rsid w:val="00056EFA"/>
    <w:rsid w:val="00074C6B"/>
    <w:rsid w:val="000777F6"/>
    <w:rsid w:val="000832FE"/>
    <w:rsid w:val="00084BA2"/>
    <w:rsid w:val="000A1915"/>
    <w:rsid w:val="000B5FDD"/>
    <w:rsid w:val="000E11F1"/>
    <w:rsid w:val="000E5309"/>
    <w:rsid w:val="000E6C26"/>
    <w:rsid w:val="00107229"/>
    <w:rsid w:val="00115755"/>
    <w:rsid w:val="00134E8E"/>
    <w:rsid w:val="001377FA"/>
    <w:rsid w:val="00145C61"/>
    <w:rsid w:val="00163457"/>
    <w:rsid w:val="00175C14"/>
    <w:rsid w:val="00191F85"/>
    <w:rsid w:val="001B13E4"/>
    <w:rsid w:val="001F0B62"/>
    <w:rsid w:val="001F2667"/>
    <w:rsid w:val="00221DD4"/>
    <w:rsid w:val="002431CD"/>
    <w:rsid w:val="002560E2"/>
    <w:rsid w:val="00276C6E"/>
    <w:rsid w:val="0029495B"/>
    <w:rsid w:val="0029744C"/>
    <w:rsid w:val="002A74E0"/>
    <w:rsid w:val="002A783C"/>
    <w:rsid w:val="002C2B98"/>
    <w:rsid w:val="002D4F69"/>
    <w:rsid w:val="002D7427"/>
    <w:rsid w:val="002E2452"/>
    <w:rsid w:val="002F0B00"/>
    <w:rsid w:val="002F45AD"/>
    <w:rsid w:val="00301F06"/>
    <w:rsid w:val="003137E5"/>
    <w:rsid w:val="00323C92"/>
    <w:rsid w:val="00340C95"/>
    <w:rsid w:val="0034254F"/>
    <w:rsid w:val="00345EED"/>
    <w:rsid w:val="003504D7"/>
    <w:rsid w:val="003523E4"/>
    <w:rsid w:val="00394CFF"/>
    <w:rsid w:val="003A0DDE"/>
    <w:rsid w:val="003A13AF"/>
    <w:rsid w:val="003C54CD"/>
    <w:rsid w:val="003D6BF6"/>
    <w:rsid w:val="003D7E08"/>
    <w:rsid w:val="00402367"/>
    <w:rsid w:val="004102CC"/>
    <w:rsid w:val="00427F09"/>
    <w:rsid w:val="00450FB6"/>
    <w:rsid w:val="00463EB3"/>
    <w:rsid w:val="00467F07"/>
    <w:rsid w:val="00472242"/>
    <w:rsid w:val="00480671"/>
    <w:rsid w:val="004A3B24"/>
    <w:rsid w:val="004A6788"/>
    <w:rsid w:val="004B4301"/>
    <w:rsid w:val="004B4BBF"/>
    <w:rsid w:val="004D1748"/>
    <w:rsid w:val="004E2467"/>
    <w:rsid w:val="004F5645"/>
    <w:rsid w:val="00506DE4"/>
    <w:rsid w:val="00525AC0"/>
    <w:rsid w:val="00527413"/>
    <w:rsid w:val="0053021C"/>
    <w:rsid w:val="0055273F"/>
    <w:rsid w:val="00552F06"/>
    <w:rsid w:val="00556ACA"/>
    <w:rsid w:val="005631D2"/>
    <w:rsid w:val="00587A77"/>
    <w:rsid w:val="005953DC"/>
    <w:rsid w:val="005A25A7"/>
    <w:rsid w:val="005A6735"/>
    <w:rsid w:val="005B65D2"/>
    <w:rsid w:val="005C3AD5"/>
    <w:rsid w:val="005D09EB"/>
    <w:rsid w:val="005D6D94"/>
    <w:rsid w:val="005E023B"/>
    <w:rsid w:val="005E23E8"/>
    <w:rsid w:val="00601C52"/>
    <w:rsid w:val="0060514B"/>
    <w:rsid w:val="006065D1"/>
    <w:rsid w:val="0062226B"/>
    <w:rsid w:val="006255FF"/>
    <w:rsid w:val="0062560E"/>
    <w:rsid w:val="00637681"/>
    <w:rsid w:val="00655C62"/>
    <w:rsid w:val="0065707C"/>
    <w:rsid w:val="006600AF"/>
    <w:rsid w:val="006631DA"/>
    <w:rsid w:val="00663A84"/>
    <w:rsid w:val="00665F00"/>
    <w:rsid w:val="00676E20"/>
    <w:rsid w:val="006823C2"/>
    <w:rsid w:val="00687A29"/>
    <w:rsid w:val="006900AC"/>
    <w:rsid w:val="006E2167"/>
    <w:rsid w:val="006E632F"/>
    <w:rsid w:val="006E76D6"/>
    <w:rsid w:val="00725091"/>
    <w:rsid w:val="00745E33"/>
    <w:rsid w:val="00752042"/>
    <w:rsid w:val="00782859"/>
    <w:rsid w:val="00782A32"/>
    <w:rsid w:val="00796CBF"/>
    <w:rsid w:val="007A2915"/>
    <w:rsid w:val="007A34B6"/>
    <w:rsid w:val="007A70A1"/>
    <w:rsid w:val="007B2DB6"/>
    <w:rsid w:val="007B5146"/>
    <w:rsid w:val="007C1D78"/>
    <w:rsid w:val="007C535E"/>
    <w:rsid w:val="007D377E"/>
    <w:rsid w:val="007F1BA7"/>
    <w:rsid w:val="007F5ACF"/>
    <w:rsid w:val="0081365F"/>
    <w:rsid w:val="008148FA"/>
    <w:rsid w:val="00814A24"/>
    <w:rsid w:val="00817C63"/>
    <w:rsid w:val="008417CB"/>
    <w:rsid w:val="00844473"/>
    <w:rsid w:val="00871E72"/>
    <w:rsid w:val="00885067"/>
    <w:rsid w:val="00896355"/>
    <w:rsid w:val="008D10F0"/>
    <w:rsid w:val="008D749F"/>
    <w:rsid w:val="008D79C5"/>
    <w:rsid w:val="008E0B6D"/>
    <w:rsid w:val="008F69AB"/>
    <w:rsid w:val="008F7136"/>
    <w:rsid w:val="00907CF1"/>
    <w:rsid w:val="00943C4C"/>
    <w:rsid w:val="00952B39"/>
    <w:rsid w:val="00966F6B"/>
    <w:rsid w:val="00971549"/>
    <w:rsid w:val="009856A5"/>
    <w:rsid w:val="00985E3F"/>
    <w:rsid w:val="00991A75"/>
    <w:rsid w:val="009B0B4D"/>
    <w:rsid w:val="009B1D18"/>
    <w:rsid w:val="009B76F0"/>
    <w:rsid w:val="009C7310"/>
    <w:rsid w:val="009D4822"/>
    <w:rsid w:val="009E40C2"/>
    <w:rsid w:val="009E56BC"/>
    <w:rsid w:val="00A01197"/>
    <w:rsid w:val="00A02082"/>
    <w:rsid w:val="00A05B1D"/>
    <w:rsid w:val="00A1778F"/>
    <w:rsid w:val="00A23214"/>
    <w:rsid w:val="00A52C7B"/>
    <w:rsid w:val="00A5779D"/>
    <w:rsid w:val="00A72CD8"/>
    <w:rsid w:val="00A81A02"/>
    <w:rsid w:val="00A8403E"/>
    <w:rsid w:val="00A876E0"/>
    <w:rsid w:val="00AA1D9D"/>
    <w:rsid w:val="00AC37E2"/>
    <w:rsid w:val="00AE0EDF"/>
    <w:rsid w:val="00AE2477"/>
    <w:rsid w:val="00AF5B13"/>
    <w:rsid w:val="00B205E5"/>
    <w:rsid w:val="00B511CC"/>
    <w:rsid w:val="00B6040A"/>
    <w:rsid w:val="00B66F33"/>
    <w:rsid w:val="00B85487"/>
    <w:rsid w:val="00B9275A"/>
    <w:rsid w:val="00BA4418"/>
    <w:rsid w:val="00BA63D4"/>
    <w:rsid w:val="00BC1D1A"/>
    <w:rsid w:val="00BC3182"/>
    <w:rsid w:val="00BD15CF"/>
    <w:rsid w:val="00C147F6"/>
    <w:rsid w:val="00C308D7"/>
    <w:rsid w:val="00C47E6D"/>
    <w:rsid w:val="00C7335A"/>
    <w:rsid w:val="00C7697D"/>
    <w:rsid w:val="00C76ACE"/>
    <w:rsid w:val="00C9282E"/>
    <w:rsid w:val="00C935A8"/>
    <w:rsid w:val="00C97DA6"/>
    <w:rsid w:val="00CA1958"/>
    <w:rsid w:val="00CA7414"/>
    <w:rsid w:val="00CB3D8C"/>
    <w:rsid w:val="00CE06F2"/>
    <w:rsid w:val="00CE4976"/>
    <w:rsid w:val="00CF1CF0"/>
    <w:rsid w:val="00CF5B7F"/>
    <w:rsid w:val="00CF78A8"/>
    <w:rsid w:val="00D10EA0"/>
    <w:rsid w:val="00D14998"/>
    <w:rsid w:val="00D20598"/>
    <w:rsid w:val="00D43B4B"/>
    <w:rsid w:val="00D54346"/>
    <w:rsid w:val="00D5783E"/>
    <w:rsid w:val="00D60F21"/>
    <w:rsid w:val="00D6122E"/>
    <w:rsid w:val="00D664A1"/>
    <w:rsid w:val="00D77169"/>
    <w:rsid w:val="00D838D2"/>
    <w:rsid w:val="00D902CA"/>
    <w:rsid w:val="00D910DF"/>
    <w:rsid w:val="00D929AB"/>
    <w:rsid w:val="00D93471"/>
    <w:rsid w:val="00DB5B4E"/>
    <w:rsid w:val="00E00A32"/>
    <w:rsid w:val="00E03C22"/>
    <w:rsid w:val="00E12634"/>
    <w:rsid w:val="00E1456F"/>
    <w:rsid w:val="00E17A88"/>
    <w:rsid w:val="00E32985"/>
    <w:rsid w:val="00E6046A"/>
    <w:rsid w:val="00E72A5E"/>
    <w:rsid w:val="00E73F59"/>
    <w:rsid w:val="00E801EF"/>
    <w:rsid w:val="00E84AA9"/>
    <w:rsid w:val="00E935DF"/>
    <w:rsid w:val="00E94F15"/>
    <w:rsid w:val="00EA78DE"/>
    <w:rsid w:val="00EA7A87"/>
    <w:rsid w:val="00EB5103"/>
    <w:rsid w:val="00EC752D"/>
    <w:rsid w:val="00ED7627"/>
    <w:rsid w:val="00EE3AFE"/>
    <w:rsid w:val="00EF244F"/>
    <w:rsid w:val="00EF40D6"/>
    <w:rsid w:val="00EF45B9"/>
    <w:rsid w:val="00F019E6"/>
    <w:rsid w:val="00F2264F"/>
    <w:rsid w:val="00F407CF"/>
    <w:rsid w:val="00F84F0B"/>
    <w:rsid w:val="00FA5BED"/>
    <w:rsid w:val="00FB1A2E"/>
    <w:rsid w:val="00FD0656"/>
    <w:rsid w:val="00FD4EA4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oper14">
    <w:name w:val="Cooper14"/>
    <w:basedOn w:val="a"/>
    <w:rsid w:val="00796CBF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er"/>
    <w:basedOn w:val="a"/>
    <w:rsid w:val="00796C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6CBF"/>
  </w:style>
  <w:style w:type="character" w:styleId="a5">
    <w:name w:val="Hyperlink"/>
    <w:rsid w:val="00796CBF"/>
    <w:rPr>
      <w:color w:val="0000FF"/>
      <w:u w:val="single"/>
    </w:rPr>
  </w:style>
  <w:style w:type="paragraph" w:styleId="a6">
    <w:name w:val="header"/>
    <w:basedOn w:val="a"/>
    <w:rsid w:val="00796CBF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0E11F1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17">
    <w:name w:val="Font Style17"/>
    <w:rsid w:val="000E11F1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7">
    <w:name w:val="Style7"/>
    <w:basedOn w:val="a"/>
    <w:rsid w:val="000E11F1"/>
    <w:pPr>
      <w:widowControl w:val="0"/>
      <w:autoSpaceDE w:val="0"/>
      <w:autoSpaceDN w:val="0"/>
      <w:adjustRightInd w:val="0"/>
      <w:spacing w:line="182" w:lineRule="exact"/>
    </w:pPr>
    <w:rPr>
      <w:rFonts w:ascii="Franklin Gothic Medium" w:hAnsi="Franklin Gothic Medium"/>
    </w:rPr>
  </w:style>
  <w:style w:type="paragraph" w:styleId="a7">
    <w:name w:val="No Spacing"/>
    <w:uiPriority w:val="1"/>
    <w:qFormat/>
    <w:rsid w:val="00345EED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345EED"/>
    <w:pPr>
      <w:jc w:val="center"/>
    </w:pPr>
    <w:rPr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40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40C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40C2"/>
    <w:rPr>
      <w:b/>
      <w:bCs/>
    </w:rPr>
  </w:style>
  <w:style w:type="paragraph" w:styleId="a8">
    <w:name w:val="footnote text"/>
    <w:basedOn w:val="a"/>
    <w:link w:val="a9"/>
    <w:uiPriority w:val="99"/>
    <w:rsid w:val="002949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495B"/>
  </w:style>
  <w:style w:type="character" w:styleId="aa">
    <w:name w:val="footnote reference"/>
    <w:uiPriority w:val="99"/>
    <w:rsid w:val="0029495B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2D4F69"/>
    <w:pPr>
      <w:ind w:left="708"/>
    </w:pPr>
  </w:style>
  <w:style w:type="paragraph" w:customStyle="1" w:styleId="Default">
    <w:name w:val="Default"/>
    <w:rsid w:val="00587A7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67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255FF"/>
    <w:pPr>
      <w:spacing w:before="100" w:beforeAutospacing="1" w:after="100" w:afterAutospacing="1"/>
    </w:pPr>
  </w:style>
  <w:style w:type="paragraph" w:customStyle="1" w:styleId="ConsPlusNormal">
    <w:name w:val="ConsPlusNormal"/>
    <w:rsid w:val="008E0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сновной текст с отступом1"/>
    <w:basedOn w:val="af"/>
    <w:rsid w:val="00CA1958"/>
    <w:pPr>
      <w:widowControl w:val="0"/>
      <w:suppressAutoHyphens/>
      <w:spacing w:after="200" w:line="276" w:lineRule="auto"/>
      <w:ind w:firstLine="360"/>
    </w:pPr>
    <w:rPr>
      <w:rFonts w:ascii="Calibri" w:eastAsia="WenQuanYi Micro Hei" w:hAnsi="Calibri" w:cs="Lohit Hindi"/>
      <w:kern w:val="1"/>
      <w:sz w:val="22"/>
      <w:szCs w:val="22"/>
      <w:lang w:val="en-US" w:eastAsia="en-US" w:bidi="hi-IN"/>
    </w:rPr>
  </w:style>
  <w:style w:type="paragraph" w:styleId="af">
    <w:name w:val="Body Text"/>
    <w:basedOn w:val="a"/>
    <w:link w:val="af0"/>
    <w:semiHidden/>
    <w:unhideWhenUsed/>
    <w:rsid w:val="00CA1958"/>
    <w:pPr>
      <w:spacing w:after="120"/>
    </w:pPr>
  </w:style>
  <w:style w:type="character" w:customStyle="1" w:styleId="af0">
    <w:name w:val="Основной текст Знак"/>
    <w:link w:val="af"/>
    <w:semiHidden/>
    <w:rsid w:val="00CA1958"/>
    <w:rPr>
      <w:sz w:val="24"/>
      <w:szCs w:val="24"/>
    </w:rPr>
  </w:style>
  <w:style w:type="character" w:styleId="af1">
    <w:name w:val="Emphasis"/>
    <w:qFormat/>
    <w:rsid w:val="00687A29"/>
    <w:rPr>
      <w:i/>
      <w:iCs/>
    </w:rPr>
  </w:style>
  <w:style w:type="paragraph" w:styleId="af2">
    <w:name w:val="Balloon Text"/>
    <w:basedOn w:val="a"/>
    <w:link w:val="af3"/>
    <w:semiHidden/>
    <w:unhideWhenUsed/>
    <w:rsid w:val="006256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6256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3D6B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ultitran.com/m.exe?l1=1&amp;l2=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englishteens.britishcouncil.org/uk-now/literature-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r9Tfbeqyu2U&amp;list=PLA03075BAD88B909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gosreestr.ru/registry/primernaya-osnovnaya-obrazovatelnaya-programma-srednego-obshhego-obrazovan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7DE3-12D8-4E17-84D5-02E27AA7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15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Вишневый сад</Company>
  <LinksUpToDate>false</LinksUpToDate>
  <CharactersWithSpaces>38990</CharactersWithSpaces>
  <SharedDoc>false</SharedDoc>
  <HLinks>
    <vt:vector size="6" baseType="variant"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http://мыслеформа.рф/a-chtenie.html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Болван А.Б.</dc:creator>
  <cp:lastModifiedBy>Филатова Анна Борисовна</cp:lastModifiedBy>
  <cp:revision>28</cp:revision>
  <cp:lastPrinted>2020-11-25T08:46:00Z</cp:lastPrinted>
  <dcterms:created xsi:type="dcterms:W3CDTF">2016-10-14T20:07:00Z</dcterms:created>
  <dcterms:modified xsi:type="dcterms:W3CDTF">2021-10-18T03:19:00Z</dcterms:modified>
</cp:coreProperties>
</file>